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СЛУЖБА ПО НАДЗОРУ В СФЕРЕ СВЯЗИ, ИНФОРМАЦИОННЫХ ТЕХНОЛОГИЙ И МАССОВЫХ КОММУНИКАЦИЙ</w:t>
      </w: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7FB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Отчет</w:t>
      </w: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7FB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 результатах деятельности</w:t>
      </w: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F7F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Управления Роскомнадзора по Костромской области</w:t>
      </w:r>
    </w:p>
    <w:p w:rsidR="003F7FB4" w:rsidRPr="003F7FB4" w:rsidRDefault="00652575" w:rsidP="003F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r w:rsidR="003F7FB4" w:rsidRPr="003F7F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6C32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1 кв. </w:t>
      </w:r>
      <w:r w:rsidR="003F7FB4" w:rsidRPr="003F7F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201</w:t>
      </w:r>
      <w:r w:rsidR="006C32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</w:t>
      </w:r>
      <w:r w:rsidR="003F7FB4" w:rsidRPr="003F7F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год</w:t>
      </w:r>
      <w:r w:rsidR="006C32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</w:t>
      </w: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96" w:rsidRDefault="00EF7796" w:rsidP="003F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96" w:rsidRDefault="00EF7796" w:rsidP="003F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Кострома</w:t>
      </w: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7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Содержание </w:t>
      </w:r>
    </w:p>
    <w:p w:rsidR="003F7FB4" w:rsidRPr="003F7FB4" w:rsidRDefault="003F7FB4" w:rsidP="003F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Ind w:w="150" w:type="dxa"/>
        <w:tblLayout w:type="fixed"/>
        <w:tblLook w:val="01E0" w:firstRow="1" w:lastRow="1" w:firstColumn="1" w:lastColumn="1" w:noHBand="0" w:noVBand="0"/>
      </w:tblPr>
      <w:tblGrid>
        <w:gridCol w:w="997"/>
        <w:gridCol w:w="7799"/>
        <w:gridCol w:w="717"/>
      </w:tblGrid>
      <w:tr w:rsidR="003F7FB4" w:rsidRPr="003F7FB4" w:rsidTr="00875025">
        <w:trPr>
          <w:trHeight w:val="404"/>
          <w:tblHeader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  <w:t>Раздел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выполнении полномочий, возложенных на Управление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F7FB4" w:rsidRPr="003F7FB4" w:rsidTr="00875025">
        <w:trPr>
          <w:trHeight w:val="23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4" w:rsidRPr="003F7FB4" w:rsidRDefault="003F7FB4" w:rsidP="00F9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3F7F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</w:t>
            </w:r>
            <w:proofErr w:type="gramEnd"/>
          </w:p>
          <w:p w:rsidR="003F7FB4" w:rsidRPr="003F7FB4" w:rsidRDefault="003F7FB4" w:rsidP="00F9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7FB4" w:rsidRPr="003F7FB4" w:rsidRDefault="003F7FB4" w:rsidP="00F9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F7FB4" w:rsidRPr="003F7FB4" w:rsidTr="00875025">
        <w:trPr>
          <w:trHeight w:val="17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4" w:rsidRPr="003F7FB4" w:rsidRDefault="003F7FB4" w:rsidP="00F9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7FB4" w:rsidRPr="003F7FB4" w:rsidRDefault="003F7FB4" w:rsidP="00F9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B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3F7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формировании единой автоматизированной информационной системы.</w:t>
            </w:r>
          </w:p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F7FB4" w:rsidRPr="003F7FB4" w:rsidTr="00875025">
        <w:trPr>
          <w:trHeight w:val="16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4" w:rsidRPr="003F7FB4" w:rsidRDefault="003F7FB4" w:rsidP="00F9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родителей.</w:t>
            </w:r>
          </w:p>
          <w:p w:rsidR="003F7FB4" w:rsidRPr="003F7FB4" w:rsidRDefault="003F7FB4" w:rsidP="00F94274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F7FB4" w:rsidRPr="003F7FB4" w:rsidTr="00875025">
        <w:trPr>
          <w:trHeight w:val="546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4" w:rsidRPr="003F7FB4" w:rsidRDefault="003F7FB4" w:rsidP="00F9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F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Персональные данные</w:t>
            </w:r>
          </w:p>
          <w:p w:rsidR="003F7FB4" w:rsidRPr="003F7FB4" w:rsidRDefault="003F7FB4" w:rsidP="00F9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F7FB4" w:rsidRPr="003F7FB4" w:rsidRDefault="003F7FB4" w:rsidP="00F9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F7FB4" w:rsidRPr="003F7FB4" w:rsidTr="00875025">
        <w:trPr>
          <w:trHeight w:val="176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4" w:rsidRPr="003F7FB4" w:rsidRDefault="003F7FB4" w:rsidP="00F9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7FB4" w:rsidRPr="003F7FB4" w:rsidRDefault="003F7FB4" w:rsidP="00F9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реестра операторов, осуществляющих обработку персональных данных</w:t>
            </w:r>
          </w:p>
          <w:p w:rsidR="003F7FB4" w:rsidRPr="003F7FB4" w:rsidRDefault="003F7FB4" w:rsidP="00F94274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F7FB4" w:rsidRPr="003F7FB4" w:rsidTr="00875025">
        <w:trPr>
          <w:trHeight w:val="18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4" w:rsidRPr="003F7FB4" w:rsidRDefault="003F7FB4" w:rsidP="00F9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056518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F7FB4" w:rsidRPr="003F7FB4" w:rsidTr="00875025">
        <w:trPr>
          <w:trHeight w:val="18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4" w:rsidRPr="003F7FB4" w:rsidRDefault="003F7FB4" w:rsidP="00F9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административной и судебной практики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056518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3F7FB4" w:rsidRPr="003F7FB4" w:rsidTr="00875025">
        <w:trPr>
          <w:trHeight w:val="18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4" w:rsidRPr="003F7FB4" w:rsidRDefault="003F7FB4" w:rsidP="00F94274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СВЯЗЬ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4" w:rsidRPr="003F7FB4" w:rsidRDefault="003F7FB4" w:rsidP="00F9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7FB4" w:rsidRPr="003F7FB4" w:rsidRDefault="003F7FB4" w:rsidP="00F9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Ведение реестра операторов, занимающих существенное положение в сети связи общего пользования</w:t>
            </w:r>
          </w:p>
          <w:p w:rsidR="003F7FB4" w:rsidRPr="003F7FB4" w:rsidRDefault="003F7FB4" w:rsidP="00F94274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3F7FB4" w:rsidRPr="003F7FB4" w:rsidTr="00875025">
        <w:trPr>
          <w:trHeight w:val="61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4" w:rsidRPr="003F7FB4" w:rsidRDefault="003F7FB4" w:rsidP="00F9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учета зарегистрированных радиоэлектронных средств и высокочастотных устрой</w:t>
            </w:r>
            <w:proofErr w:type="gramStart"/>
            <w:r w:rsidRPr="003F7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гр</w:t>
            </w:r>
            <w:proofErr w:type="gramEnd"/>
            <w:r w:rsidRPr="003F7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ажданского назначения</w:t>
            </w:r>
          </w:p>
          <w:p w:rsidR="003F7FB4" w:rsidRPr="003F7FB4" w:rsidRDefault="003F7FB4" w:rsidP="00F94274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3F7FB4" w:rsidRPr="003F7FB4" w:rsidTr="00875025">
        <w:trPr>
          <w:trHeight w:val="6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4" w:rsidRPr="00F94274" w:rsidRDefault="003F7FB4" w:rsidP="00F94274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94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3F7FB4" w:rsidRPr="003F7FB4" w:rsidTr="00875025">
        <w:trPr>
          <w:trHeight w:val="6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4" w:rsidRPr="00F94274" w:rsidRDefault="003F7FB4" w:rsidP="00F94274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3F7FB4" w:rsidRPr="003F7FB4" w:rsidTr="00875025">
        <w:trPr>
          <w:trHeight w:val="6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1.3.5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3F7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св</w:t>
            </w:r>
            <w:proofErr w:type="gramEnd"/>
            <w:r w:rsidRPr="003F7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F7FB4" w:rsidRPr="003F7FB4" w:rsidTr="00875025">
        <w:trPr>
          <w:trHeight w:val="6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4" w:rsidRPr="003F7FB4" w:rsidRDefault="003F7FB4" w:rsidP="00F94274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056518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F7FB4" w:rsidRPr="003F7FB4" w:rsidTr="00875025">
        <w:trPr>
          <w:trHeight w:val="6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4" w:rsidRPr="003F7FB4" w:rsidRDefault="003F7FB4" w:rsidP="00F94274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3F7FB4" w:rsidRPr="003F7FB4" w:rsidTr="00875025">
        <w:trPr>
          <w:trHeight w:val="6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4" w:rsidRPr="003F7FB4" w:rsidRDefault="003F7FB4" w:rsidP="00F94274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3F7FB4" w:rsidRPr="003F7FB4" w:rsidTr="00875025">
        <w:trPr>
          <w:trHeight w:val="6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1.3.9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4" w:rsidRPr="003F7FB4" w:rsidRDefault="003F7FB4" w:rsidP="00F94274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контроль и надзор за соблюдением операторами связи требований к оказанию услуг связи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3F7FB4" w:rsidRPr="003F7FB4" w:rsidTr="00875025">
        <w:trPr>
          <w:trHeight w:val="6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1.3.10 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контроль и надзор за соблюдением требов</w:t>
            </w:r>
            <w:r w:rsidR="00F94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F7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1.3.11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1.3.12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1.3.13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1.3.14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Государственный контроль и надзор за соблюдением требований к порядку </w:t>
            </w:r>
            <w:proofErr w:type="gramStart"/>
            <w:r w:rsidRPr="003F7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1.3.15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      </w:r>
            <w:proofErr w:type="gramStart"/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ресурса нумерации единой сети </w:t>
            </w: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электросвязи Российской Федерации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1.3.16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0228B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 также организации ими внутреннего контроля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1.3.17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ств гр</w:t>
            </w:r>
            <w:proofErr w:type="gramEnd"/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ажданского назначения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64109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1.3.18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3F7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 гр</w:t>
            </w:r>
            <w:proofErr w:type="gramEnd"/>
            <w:r w:rsidRPr="003F7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ажданского назначения,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3F7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радиоконтроля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1.3.19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91"/>
                <w:tab w:val="left" w:pos="9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1.3.20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64109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1.3.21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Выдача разрешений на применение франкировальных машин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1.3.22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1.3.23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Регистрация радиоэлектронных средств и высокочастотных устрой</w:t>
            </w:r>
            <w:proofErr w:type="gramStart"/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ств гр</w:t>
            </w:r>
            <w:proofErr w:type="gramEnd"/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ажданского назначения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1.3.24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1.3.25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административной и судебной практики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35423D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3D" w:rsidRPr="00A070DC" w:rsidRDefault="0035423D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1.3.26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3D" w:rsidRPr="00F94274" w:rsidRDefault="0035423D" w:rsidP="00F94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74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предприятиями радиочастотной</w:t>
            </w:r>
            <w:r w:rsidRPr="00F94274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  <w:p w:rsidR="0035423D" w:rsidRPr="003F7FB4" w:rsidRDefault="0035423D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3D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</w:t>
            </w: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1.4.2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1.4.5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6F5885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1.4.6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6F5885" w:rsidP="006F588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1.4.7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сети интернет) и сетей подвижной радиотелефонной связи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6F5885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1.4.8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6F5885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1.4.9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6F5885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1.4.10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6F5885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1.4.11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Регистрация средств массовой информации, продукция которых предназначена для распространения преимущественно на территории Костромской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6F5885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1.4.12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административной и судебной практики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Обеспечивающие функции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r w:rsidR="00F94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НИР</w:t>
            </w: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F94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ОКР</w:t>
            </w:r>
            <w:proofErr w:type="gramEnd"/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организации и ведение гражданской обороны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1.5.6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по охране труда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1.5.7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Документационное сопровождение кадровой работы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1.5.8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мероприятий по борьбе с коррупцией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1.5.8</w:t>
            </w:r>
            <w:r w:rsidR="0035084D"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1.5.9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 исполнения планов деятельности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056518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6F5885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1.5.10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 исполнения поручений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18576F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6F588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1.5.1</w:t>
            </w:r>
            <w:r w:rsidR="006F5885"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18576F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6F588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1.5.1</w:t>
            </w:r>
            <w:r w:rsidR="006F5885"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18576F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6F588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1.5.1</w:t>
            </w:r>
            <w:r w:rsidR="006F5885"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прогнозирования и планирования деятельности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18576F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6F588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1.5.1</w:t>
            </w:r>
            <w:r w:rsidR="006F5885"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работы по организационному развитию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18576F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6F588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1.5.1</w:t>
            </w:r>
            <w:r w:rsidR="006F5885"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Организация работы по реализации мер, направленных на </w:t>
            </w: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повышение эффективности деятельности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18576F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69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6F5885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1.5.16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18576F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6F5885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1.5.17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информационной безопасности и защиты персональных данных в сфере деятельности Управления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18576F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6F5885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1.5.18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18576F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6F5885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1.5.19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18576F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Сведения о показателях эффективности деятельности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18576F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3F7FB4" w:rsidRPr="003F7FB4" w:rsidTr="00875025">
        <w:trPr>
          <w:trHeight w:val="2032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количестве объектов надзора и о нагрузке на сотрудника при осуществлении государственного контроля (надзора)</w:t>
            </w:r>
          </w:p>
          <w:p w:rsidR="003F7FB4" w:rsidRPr="003F7FB4" w:rsidRDefault="003F7FB4" w:rsidP="00F942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FB4" w:rsidRPr="003F7FB4" w:rsidRDefault="003F7FB4" w:rsidP="00F942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18576F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объемах разрешительной (регистрационной) деятельности, деятельности по ведению реестров, и нагрузке на одного сотрудника</w:t>
            </w:r>
          </w:p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18576F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объемах деятельности по обеспечению и нагрузке на одного сотрудника</w:t>
            </w:r>
          </w:p>
          <w:p w:rsidR="003F7FB4" w:rsidRPr="003F7FB4" w:rsidRDefault="003F7FB4" w:rsidP="00F9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18576F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F9427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Выводы по результатам деятельности за квартал и предложения по ее совершенствованию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18576F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3F7FB4" w:rsidRPr="003F7FB4" w:rsidTr="00875025">
        <w:trPr>
          <w:trHeight w:val="40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A070DC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4" w:rsidRPr="003F7FB4" w:rsidRDefault="003F7FB4" w:rsidP="003F7FB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F7FB4" w:rsidRPr="003F7FB4" w:rsidRDefault="003F7FB4" w:rsidP="003F7FB4">
      <w:pPr>
        <w:tabs>
          <w:tab w:val="left" w:pos="1286"/>
        </w:tabs>
        <w:autoSpaceDE w:val="0"/>
        <w:autoSpaceDN w:val="0"/>
        <w:adjustRightInd w:val="0"/>
        <w:spacing w:after="0" w:line="317" w:lineRule="exact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9C" w:rsidRPr="003E63DC" w:rsidRDefault="00401C9C" w:rsidP="003E6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575" w:rsidRDefault="00652575" w:rsidP="00D27E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796" w:rsidRDefault="00EF7796" w:rsidP="00D27E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796" w:rsidRDefault="00EF7796" w:rsidP="00D27E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796" w:rsidRDefault="00EF7796" w:rsidP="00D27E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796" w:rsidRDefault="00EF7796" w:rsidP="00D27E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63" w:rsidRPr="003E63DC" w:rsidRDefault="003E63DC" w:rsidP="00D27E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63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63DC">
        <w:rPr>
          <w:rFonts w:ascii="Times New Roman" w:hAnsi="Times New Roman" w:cs="Times New Roman"/>
          <w:b/>
          <w:sz w:val="28"/>
          <w:szCs w:val="28"/>
        </w:rPr>
        <w:t xml:space="preserve">. СВЕДЕНИЯ О ВЫПОЛНЕНИИ ПОЛНОМОЧИЙ, ВОЗЛОЖЕННЫХ НА </w:t>
      </w:r>
      <w:r w:rsidR="00D27E71">
        <w:rPr>
          <w:rFonts w:ascii="Times New Roman" w:hAnsi="Times New Roman" w:cs="Times New Roman"/>
          <w:b/>
          <w:sz w:val="28"/>
          <w:szCs w:val="28"/>
        </w:rPr>
        <w:t>УПРАВЛЕНИЕ</w:t>
      </w:r>
    </w:p>
    <w:p w:rsidR="00725F63" w:rsidRPr="003E63DC" w:rsidRDefault="00725F63" w:rsidP="0040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C9C" w:rsidRPr="003E63DC" w:rsidRDefault="00A860CF" w:rsidP="00A86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                       </w:t>
      </w:r>
      <w:r w:rsidR="00401C9C" w:rsidRPr="003E63D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НФОРМАЦИОННЫЕ ТЕХНОЛОГИИ</w:t>
      </w:r>
    </w:p>
    <w:p w:rsidR="00E747DA" w:rsidRPr="003E63DC" w:rsidRDefault="00E747DA" w:rsidP="00E7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ABB" w:rsidRPr="007D40C9" w:rsidRDefault="00401C9C" w:rsidP="00A94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DC">
        <w:rPr>
          <w:rFonts w:ascii="Times New Roman" w:hAnsi="Times New Roman" w:cs="Times New Roman"/>
          <w:b/>
          <w:sz w:val="28"/>
          <w:szCs w:val="28"/>
        </w:rPr>
        <w:t>1</w:t>
      </w:r>
      <w:r w:rsidR="00E747DA" w:rsidRPr="003E63DC">
        <w:rPr>
          <w:rFonts w:ascii="Times New Roman" w:hAnsi="Times New Roman" w:cs="Times New Roman"/>
          <w:b/>
          <w:sz w:val="28"/>
          <w:szCs w:val="28"/>
        </w:rPr>
        <w:t>.</w:t>
      </w:r>
      <w:r w:rsidR="00A94ABB" w:rsidRPr="007D40C9">
        <w:rPr>
          <w:rFonts w:ascii="Times New Roman" w:hAnsi="Times New Roman" w:cs="Times New Roman"/>
          <w:b/>
          <w:sz w:val="28"/>
          <w:szCs w:val="28"/>
        </w:rPr>
        <w:t>1.</w:t>
      </w:r>
      <w:r w:rsidR="00A860CF">
        <w:rPr>
          <w:rFonts w:ascii="Times New Roman" w:hAnsi="Times New Roman" w:cs="Times New Roman"/>
          <w:b/>
          <w:sz w:val="28"/>
          <w:szCs w:val="28"/>
        </w:rPr>
        <w:t>1</w:t>
      </w:r>
      <w:r w:rsidR="000228B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94ABB" w:rsidRPr="007D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формировании единой автоматизированной информационной системы.</w:t>
      </w:r>
    </w:p>
    <w:p w:rsidR="00A94ABB" w:rsidRPr="007D40C9" w:rsidRDefault="00A94ABB" w:rsidP="00A94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ABB" w:rsidRPr="007D40C9" w:rsidRDefault="00A94ABB" w:rsidP="00A94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D40C9">
        <w:rPr>
          <w:rFonts w:ascii="Times New Roman" w:eastAsia="Times New Roman" w:hAnsi="Times New Roman" w:cs="Times New Roman"/>
          <w:sz w:val="28"/>
        </w:rPr>
        <w:t>Мероприятий по формированию единой автоматизированной информационной системы не проводилось.</w:t>
      </w:r>
    </w:p>
    <w:p w:rsidR="00A94ABB" w:rsidRPr="007D40C9" w:rsidRDefault="00A94ABB" w:rsidP="00A94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ABB" w:rsidRPr="007D40C9" w:rsidRDefault="00A94ABB" w:rsidP="00A94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ABB" w:rsidRPr="007D40C9" w:rsidRDefault="00A860CF" w:rsidP="00A94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A94ABB" w:rsidRPr="007D40C9">
        <w:rPr>
          <w:rFonts w:ascii="Times New Roman" w:hAnsi="Times New Roman" w:cs="Times New Roman"/>
          <w:b/>
          <w:sz w:val="28"/>
          <w:szCs w:val="28"/>
        </w:rPr>
        <w:t>2</w:t>
      </w:r>
      <w:r w:rsidR="0074603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94ABB" w:rsidRPr="007D4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родителей.</w:t>
      </w:r>
    </w:p>
    <w:p w:rsidR="00A94ABB" w:rsidRPr="007D40C9" w:rsidRDefault="00A94ABB" w:rsidP="00A94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90" w:rsidRPr="007D40C9" w:rsidRDefault="00B67690" w:rsidP="00B67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90" w:rsidRPr="007D40C9" w:rsidRDefault="00B67690" w:rsidP="00B67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0C9">
        <w:rPr>
          <w:rFonts w:ascii="Times New Roman" w:hAnsi="Times New Roman" w:cs="Times New Roman"/>
          <w:sz w:val="28"/>
          <w:szCs w:val="28"/>
        </w:rPr>
        <w:t xml:space="preserve">Проведение мероприятий </w:t>
      </w:r>
      <w:r w:rsidRPr="007D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2013 году не планировалось и не проводилось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690" w:rsidRDefault="00B67690" w:rsidP="00B67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2014 года, в рамках информационных технологий, получено три обращения граждан с жалобами на нарушение правил размещения информации в сети Интернет.</w:t>
      </w:r>
    </w:p>
    <w:p w:rsidR="00B67690" w:rsidRDefault="00B67690" w:rsidP="00B67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жалобе Дмитриева С.Р. законодательство разъяснено. По жалобам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 письма переадресованы в УМВД России по Костромской области</w:t>
      </w:r>
      <w:r w:rsidRPr="00F50856">
        <w:t xml:space="preserve"> </w:t>
      </w:r>
      <w:r w:rsidRPr="00F50856">
        <w:rPr>
          <w:rFonts w:ascii="Times New Roman" w:hAnsi="Times New Roman" w:cs="Times New Roman"/>
          <w:sz w:val="28"/>
          <w:szCs w:val="28"/>
        </w:rPr>
        <w:t>для принятия процессуального решения, в пред</w:t>
      </w:r>
      <w:r>
        <w:rPr>
          <w:rFonts w:ascii="Times New Roman" w:hAnsi="Times New Roman" w:cs="Times New Roman"/>
          <w:sz w:val="28"/>
          <w:szCs w:val="28"/>
        </w:rPr>
        <w:t xml:space="preserve">елах предоставленных полномочий и Управление Роскомнадзора по Центральному Федеральному округу для направления в Генеральную прокуратуру Российской Федерации. </w:t>
      </w:r>
    </w:p>
    <w:p w:rsidR="00A94ABB" w:rsidRPr="007D40C9" w:rsidRDefault="00A94ABB" w:rsidP="00A94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8BE" w:rsidRDefault="000228BE" w:rsidP="00225B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28BE" w:rsidRDefault="000228BE" w:rsidP="00225B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28BE" w:rsidRDefault="000228BE" w:rsidP="00225B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28BE" w:rsidRDefault="000228BE" w:rsidP="00225B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28BE" w:rsidRDefault="000228BE" w:rsidP="00225B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5BDF" w:rsidRDefault="00A860CF" w:rsidP="00225B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                                </w:t>
      </w:r>
      <w:r w:rsidR="00225BDF">
        <w:rPr>
          <w:rFonts w:ascii="Times New Roman" w:hAnsi="Times New Roman" w:cs="Times New Roman"/>
          <w:b/>
          <w:sz w:val="28"/>
          <w:szCs w:val="28"/>
        </w:rPr>
        <w:t xml:space="preserve"> Персональные данные</w:t>
      </w:r>
    </w:p>
    <w:p w:rsidR="00225BDF" w:rsidRDefault="00225BDF" w:rsidP="00225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DF" w:rsidRDefault="00746034" w:rsidP="00225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1.2.1 Ведение реестра операторов, осуществляющих обработку персональных данных</w:t>
      </w:r>
    </w:p>
    <w:p w:rsidR="00746034" w:rsidRDefault="00746034" w:rsidP="00225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2935"/>
        <w:gridCol w:w="1134"/>
        <w:gridCol w:w="1033"/>
        <w:gridCol w:w="1046"/>
        <w:gridCol w:w="2082"/>
      </w:tblGrid>
      <w:tr w:rsidR="00B67690" w:rsidRPr="00194C4B" w:rsidTr="00D72009">
        <w:trPr>
          <w:trHeight w:val="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proofErr w:type="spellStart"/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B67690" w:rsidRPr="00194C4B" w:rsidRDefault="00B67690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B67690" w:rsidRPr="00194C4B" w:rsidRDefault="00B67690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67690" w:rsidRPr="00194C4B" w:rsidTr="00D72009">
        <w:trPr>
          <w:trHeight w:val="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обработке персональных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90" w:rsidRPr="00194C4B" w:rsidRDefault="00B67690" w:rsidP="00D72009">
            <w:pPr>
              <w:tabs>
                <w:tab w:val="lef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90" w:rsidRPr="00194C4B" w:rsidRDefault="00B67690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90" w:rsidRPr="00194C4B" w:rsidRDefault="00B67690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690" w:rsidRPr="00194C4B" w:rsidTr="00D72009">
        <w:trPr>
          <w:trHeight w:val="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90" w:rsidRPr="00194C4B" w:rsidRDefault="00B67690" w:rsidP="00D72009">
            <w:pPr>
              <w:tabs>
                <w:tab w:val="left" w:pos="25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 о внесении изменений в реестр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690" w:rsidRPr="00194C4B" w:rsidTr="00D72009">
        <w:trPr>
          <w:trHeight w:val="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 из реестра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690" w:rsidRPr="00194C4B" w:rsidTr="00D72009">
        <w:trPr>
          <w:trHeight w:val="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выписок из реестра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690" w:rsidRPr="00194C4B" w:rsidTr="00D72009">
        <w:trPr>
          <w:trHeight w:val="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Издано приказов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690" w:rsidRPr="00194C4B" w:rsidTr="00D72009">
        <w:trPr>
          <w:trHeight w:val="55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исполнено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690" w:rsidRPr="00194C4B" w:rsidTr="00D72009">
        <w:trPr>
          <w:trHeight w:val="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90" w:rsidRPr="00194C4B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690" w:rsidRDefault="00B67690" w:rsidP="00B6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690" w:rsidRDefault="00B67690" w:rsidP="00B67690">
      <w:pPr>
        <w:pStyle w:val="a3"/>
        <w:numPr>
          <w:ilvl w:val="0"/>
          <w:numId w:val="19"/>
        </w:numPr>
        <w:ind w:left="142" w:firstLine="567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2"/>
        </w:rPr>
        <w:t xml:space="preserve">должностных регламентах 3 сотрудников установлены полномочия по ведению реестра операторов, осуществляющих обработку персональных данных, </w:t>
      </w:r>
      <w:r>
        <w:rPr>
          <w:sz w:val="28"/>
          <w:szCs w:val="28"/>
        </w:rPr>
        <w:t>доля полномочия в полномочиях отдела</w:t>
      </w:r>
      <w:r>
        <w:rPr>
          <w:sz w:val="28"/>
          <w:szCs w:val="22"/>
        </w:rPr>
        <w:t xml:space="preserve"> </w:t>
      </w:r>
      <w:r w:rsidRPr="003941E2">
        <w:rPr>
          <w:sz w:val="28"/>
          <w:szCs w:val="22"/>
        </w:rPr>
        <w:t>0.79%;</w:t>
      </w:r>
    </w:p>
    <w:p w:rsidR="00B67690" w:rsidRDefault="00B67690" w:rsidP="00B67690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Нарушений сотрудниками административных процедур и требований нормативных правовых актов, указаний руководства Роскомнадзора при выполнении полномочия, не допущено. </w:t>
      </w:r>
    </w:p>
    <w:p w:rsidR="00B67690" w:rsidRDefault="00B67690" w:rsidP="00B67690">
      <w:pPr>
        <w:numPr>
          <w:ilvl w:val="0"/>
          <w:numId w:val="20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Нарушений сроков административных процедур в 1 квартале не допущено.</w:t>
      </w:r>
    </w:p>
    <w:p w:rsidR="00B67690" w:rsidRDefault="00B67690" w:rsidP="00B67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90" w:rsidRDefault="00B67690" w:rsidP="00B6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1.2.2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22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</w:r>
    </w:p>
    <w:p w:rsidR="00B67690" w:rsidRDefault="00B67690" w:rsidP="00B6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2184"/>
        <w:gridCol w:w="1134"/>
        <w:gridCol w:w="992"/>
        <w:gridCol w:w="993"/>
        <w:gridCol w:w="1842"/>
      </w:tblGrid>
      <w:tr w:rsidR="00B67690" w:rsidRPr="001B7A87" w:rsidTr="00D72009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proofErr w:type="spellStart"/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</w:t>
            </w: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67690" w:rsidRPr="001B7A87" w:rsidTr="00D72009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объектов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690" w:rsidRPr="001B7A87" w:rsidTr="00D72009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690" w:rsidRPr="001B7A87" w:rsidTr="00D72009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</w:t>
            </w:r>
            <w:proofErr w:type="spellEnd"/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690" w:rsidRPr="001B7A87" w:rsidTr="00D72009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Проведено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690" w:rsidRPr="001B7A87" w:rsidTr="00D72009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плановых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690" w:rsidRPr="001B7A87" w:rsidTr="00D72009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690" w:rsidRPr="001B7A87" w:rsidTr="00D72009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Внеплановых</w:t>
            </w:r>
            <w:proofErr w:type="gramEnd"/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690" w:rsidRPr="001B7A87" w:rsidTr="00D72009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без взаимодействия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690" w:rsidRPr="001B7A87" w:rsidTr="00D72009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Отменено проверок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690" w:rsidRPr="001B7A87" w:rsidTr="00D72009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Выявлено нарушений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690" w:rsidRPr="001B7A87" w:rsidTr="00D72009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Частота выявленных нарушений (на 1 </w:t>
            </w:r>
            <w:proofErr w:type="spellStart"/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690" w:rsidRPr="001B7A87" w:rsidTr="00D72009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Выдано предписаний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690" w:rsidRPr="001B7A87" w:rsidTr="00D72009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Составлено протоколов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690" w:rsidRPr="001B7A87" w:rsidTr="00D72009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Наложено штрафов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690" w:rsidRPr="001B7A87" w:rsidTr="00D72009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сумма штрафов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690" w:rsidRPr="001B7A87" w:rsidTr="00D72009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нагрузка на сотрудника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690" w:rsidRPr="001B7A87" w:rsidRDefault="00B67690" w:rsidP="00D7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690" w:rsidRPr="001B7A87" w:rsidRDefault="00B67690" w:rsidP="00B6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67690" w:rsidRDefault="00B67690" w:rsidP="00B67690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должностных регламентах 3 сотрудников установлены полномочия 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осударственного контроля и надзора за соответствием обработки персональных данных </w:t>
      </w:r>
      <w:r>
        <w:rPr>
          <w:rFonts w:ascii="Times New Roman" w:eastAsia="Times New Roman" w:hAnsi="Times New Roman" w:cs="Times New Roman"/>
          <w:sz w:val="28"/>
        </w:rPr>
        <w:t xml:space="preserve">требованиям законодательства российской федерации в области персональных данных, доля полномочия в полномочиях отдела </w:t>
      </w:r>
      <w:r w:rsidRPr="001E7114">
        <w:rPr>
          <w:rFonts w:ascii="Times New Roman" w:eastAsia="Times New Roman" w:hAnsi="Times New Roman" w:cs="Times New Roman"/>
          <w:sz w:val="28"/>
        </w:rPr>
        <w:t>1,31%.</w:t>
      </w:r>
    </w:p>
    <w:p w:rsidR="00B67690" w:rsidRDefault="00B67690" w:rsidP="000228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Нарушений сотрудниками административных процедур и требований нормативных правовых актов, указаний руководства Роскомнадзора при выполнении полномочия, не допущено. </w:t>
      </w:r>
    </w:p>
    <w:p w:rsidR="00B67690" w:rsidRDefault="00B67690" w:rsidP="000228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1 квартале 2014 года запланировано 11 мероприятий надзора в том числе:</w:t>
      </w:r>
    </w:p>
    <w:p w:rsidR="00B67690" w:rsidRDefault="00B67690" w:rsidP="000228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- 5 </w:t>
      </w:r>
      <w:r w:rsidRPr="001E7114">
        <w:rPr>
          <w:rFonts w:ascii="Times New Roman" w:eastAsia="Times New Roman" w:hAnsi="Times New Roman" w:cs="Times New Roman"/>
          <w:sz w:val="28"/>
        </w:rPr>
        <w:t xml:space="preserve">мероприятий надзора </w:t>
      </w:r>
      <w:r>
        <w:rPr>
          <w:rFonts w:ascii="Times New Roman" w:eastAsia="Times New Roman" w:hAnsi="Times New Roman" w:cs="Times New Roman"/>
          <w:sz w:val="28"/>
        </w:rPr>
        <w:t>юридических лиц;</w:t>
      </w:r>
    </w:p>
    <w:p w:rsidR="00B67690" w:rsidRDefault="00B67690" w:rsidP="000228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- 1 мероприятие</w:t>
      </w:r>
      <w:r w:rsidRPr="001E7114">
        <w:rPr>
          <w:rFonts w:ascii="Times New Roman" w:eastAsia="Times New Roman" w:hAnsi="Times New Roman" w:cs="Times New Roman"/>
          <w:sz w:val="28"/>
        </w:rPr>
        <w:t xml:space="preserve"> надзора </w:t>
      </w:r>
      <w:r w:rsidRPr="00D46AF0">
        <w:rPr>
          <w:rFonts w:ascii="Times New Roman" w:eastAsia="Times New Roman" w:hAnsi="Times New Roman" w:cs="Times New Roman"/>
          <w:sz w:val="28"/>
          <w:lang w:eastAsia="ru-RU"/>
        </w:rPr>
        <w:t>за соответствием деятельности государственных и муниципальных органов по обработке персональных данных требованиям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B67690" w:rsidRDefault="00B67690" w:rsidP="000228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- 5 </w:t>
      </w:r>
      <w:r w:rsidRPr="001E7114">
        <w:rPr>
          <w:rFonts w:ascii="Times New Roman" w:eastAsia="Times New Roman" w:hAnsi="Times New Roman" w:cs="Times New Roman"/>
          <w:sz w:val="28"/>
        </w:rPr>
        <w:t xml:space="preserve">мероприятий надзора </w:t>
      </w:r>
      <w:r>
        <w:rPr>
          <w:rFonts w:ascii="Times New Roman" w:eastAsia="Times New Roman" w:hAnsi="Times New Roman" w:cs="Times New Roman"/>
          <w:sz w:val="28"/>
        </w:rPr>
        <w:t>систематического наблюдения.</w:t>
      </w:r>
    </w:p>
    <w:p w:rsidR="00B67690" w:rsidRPr="00D46AF0" w:rsidRDefault="00B67690" w:rsidP="000228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 время  проверок выявлено 30</w:t>
      </w:r>
      <w:r w:rsidRPr="00D46AF0">
        <w:rPr>
          <w:rFonts w:ascii="Times New Roman" w:eastAsia="Times New Roman" w:hAnsi="Times New Roman" w:cs="Times New Roman"/>
          <w:sz w:val="28"/>
          <w:lang w:eastAsia="ru-RU"/>
        </w:rPr>
        <w:t xml:space="preserve"> нарушений. </w:t>
      </w:r>
    </w:p>
    <w:p w:rsidR="00B67690" w:rsidRDefault="00B67690" w:rsidP="000228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46AF0">
        <w:rPr>
          <w:rFonts w:ascii="Times New Roman" w:eastAsia="Times New Roman" w:hAnsi="Times New Roman" w:cs="Times New Roman"/>
          <w:sz w:val="28"/>
          <w:lang w:eastAsia="ru-RU"/>
        </w:rPr>
        <w:t xml:space="preserve">В ходе </w:t>
      </w:r>
      <w:r w:rsidRPr="00E13A0C">
        <w:rPr>
          <w:rFonts w:ascii="Times New Roman" w:eastAsia="Times New Roman" w:hAnsi="Times New Roman" w:cs="Times New Roman"/>
          <w:sz w:val="28"/>
          <w:lang w:eastAsia="ru-RU"/>
        </w:rPr>
        <w:t xml:space="preserve">мероприятий надзора </w:t>
      </w:r>
      <w:r w:rsidRPr="00D46AF0">
        <w:rPr>
          <w:rFonts w:ascii="Times New Roman" w:eastAsia="Times New Roman" w:hAnsi="Times New Roman" w:cs="Times New Roman"/>
          <w:sz w:val="28"/>
          <w:lang w:eastAsia="ru-RU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B67690" w:rsidRDefault="00B67690" w:rsidP="000228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proofErr w:type="gramStart"/>
      <w:r w:rsidRPr="00B269B1">
        <w:rPr>
          <w:rFonts w:ascii="Times New Roman" w:eastAsia="Times New Roman" w:hAnsi="Times New Roman" w:cs="Times New Roman"/>
          <w:sz w:val="28"/>
          <w:lang w:eastAsia="ru-RU"/>
        </w:rPr>
        <w:t xml:space="preserve">Открытого акционерного общества «Единый информационный расчетно-консультационный центр» </w:t>
      </w:r>
      <w:r w:rsidRPr="00D46AF0">
        <w:rPr>
          <w:rFonts w:ascii="Times New Roman" w:eastAsia="Times New Roman" w:hAnsi="Times New Roman" w:cs="Times New Roman"/>
          <w:sz w:val="28"/>
          <w:lang w:eastAsia="ru-RU"/>
        </w:rPr>
        <w:t>выявлены нарушения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269B1">
        <w:rPr>
          <w:rFonts w:ascii="Times New Roman" w:eastAsia="Times New Roman" w:hAnsi="Times New Roman" w:cs="Times New Roman"/>
          <w:sz w:val="28"/>
          <w:lang w:eastAsia="ru-RU"/>
        </w:rPr>
        <w:t>ч. 3 ст. 22 Федерального закона от 27.07.2006 г. №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152-ФЗ "О персональных данных",</w:t>
      </w:r>
      <w:r w:rsidRPr="00B269B1">
        <w:t xml:space="preserve"> </w:t>
      </w:r>
      <w:r w:rsidRPr="00B269B1">
        <w:rPr>
          <w:rFonts w:ascii="Times New Roman" w:eastAsia="Times New Roman" w:hAnsi="Times New Roman" w:cs="Times New Roman"/>
          <w:sz w:val="28"/>
          <w:lang w:eastAsia="ru-RU"/>
        </w:rPr>
        <w:t>ч. 7 ст.22 Федерального закона от 27.07.2006 г. №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152-ФЗ "О персональных данных",</w:t>
      </w:r>
      <w:r w:rsidRPr="00B269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ч </w:t>
      </w:r>
      <w:r w:rsidRPr="00B269B1">
        <w:rPr>
          <w:rFonts w:ascii="Times New Roman" w:eastAsia="Times New Roman" w:hAnsi="Times New Roman" w:cs="Times New Roman"/>
          <w:sz w:val="28"/>
          <w:lang w:eastAsia="ru-RU"/>
        </w:rPr>
        <w:t xml:space="preserve">2.1 ст.25 Федерального закона от 27.07.2006 г. </w:t>
      </w:r>
      <w:r>
        <w:rPr>
          <w:rFonts w:ascii="Times New Roman" w:eastAsia="Times New Roman" w:hAnsi="Times New Roman" w:cs="Times New Roman"/>
          <w:sz w:val="28"/>
          <w:lang w:eastAsia="ru-RU"/>
        </w:rPr>
        <w:t>№152-ФЗ "О персональных данных",</w:t>
      </w:r>
      <w:r w:rsidRPr="00B269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269B1">
        <w:t xml:space="preserve"> </w:t>
      </w:r>
      <w:r w:rsidRPr="00B269B1">
        <w:rPr>
          <w:rFonts w:ascii="Times New Roman" w:eastAsia="Times New Roman" w:hAnsi="Times New Roman" w:cs="Times New Roman"/>
          <w:sz w:val="28"/>
          <w:lang w:eastAsia="ru-RU"/>
        </w:rPr>
        <w:t>ч. 3 ст. 6 Федерального закона от 27.07.2006 г. № 152-ФЗ "О персональных</w:t>
      </w:r>
      <w:proofErr w:type="gramEnd"/>
      <w:r w:rsidRPr="00B269B1">
        <w:rPr>
          <w:rFonts w:ascii="Times New Roman" w:eastAsia="Times New Roman" w:hAnsi="Times New Roman" w:cs="Times New Roman"/>
          <w:sz w:val="28"/>
          <w:lang w:eastAsia="ru-RU"/>
        </w:rPr>
        <w:t xml:space="preserve"> данных". </w:t>
      </w:r>
      <w:r>
        <w:rPr>
          <w:rFonts w:ascii="Times New Roman" w:eastAsia="Times New Roman" w:hAnsi="Times New Roman" w:cs="Times New Roman"/>
          <w:sz w:val="28"/>
          <w:lang w:eastAsia="ru-RU"/>
        </w:rPr>
        <w:t>Все нарушения устранены в ходе проверки</w:t>
      </w:r>
      <w:r w:rsidRPr="00B269B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67690" w:rsidRDefault="00B67690" w:rsidP="000228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 w:rsidRPr="00D46AF0">
        <w:rPr>
          <w:rFonts w:ascii="Times New Roman" w:eastAsia="Times New Roman" w:hAnsi="Times New Roman" w:cs="Times New Roman"/>
          <w:sz w:val="28"/>
          <w:lang w:eastAsia="ru-RU"/>
        </w:rPr>
        <w:t>Материал по ре</w:t>
      </w:r>
      <w:r>
        <w:rPr>
          <w:rFonts w:ascii="Times New Roman" w:eastAsia="Times New Roman" w:hAnsi="Times New Roman" w:cs="Times New Roman"/>
          <w:sz w:val="28"/>
          <w:lang w:eastAsia="ru-RU"/>
        </w:rPr>
        <w:t>зультатам проверки направлен в п</w:t>
      </w:r>
      <w:r w:rsidRPr="00D46AF0">
        <w:rPr>
          <w:rFonts w:ascii="Times New Roman" w:eastAsia="Times New Roman" w:hAnsi="Times New Roman" w:cs="Times New Roman"/>
          <w:sz w:val="28"/>
          <w:lang w:eastAsia="ru-RU"/>
        </w:rPr>
        <w:t xml:space="preserve">рокуратуру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</w:t>
      </w:r>
      <w:r w:rsidRPr="00D46AF0">
        <w:rPr>
          <w:rFonts w:ascii="Times New Roman" w:eastAsia="Times New Roman" w:hAnsi="Times New Roman" w:cs="Times New Roman"/>
          <w:sz w:val="28"/>
          <w:lang w:eastAsia="ru-RU"/>
        </w:rPr>
        <w:t>г. Костромы. Прокуратурой г. Костромы вынесено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определение об отказе в возбуждении дела об административном правонарушении в связи с истечением срока давности привлечения должностных лиц к административной ответственности.</w:t>
      </w:r>
    </w:p>
    <w:p w:rsidR="00B67690" w:rsidRDefault="00B67690" w:rsidP="00B67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 Общества</w:t>
      </w:r>
      <w:r w:rsidRPr="00150CCC">
        <w:rPr>
          <w:rFonts w:ascii="Times New Roman" w:eastAsia="Times New Roman" w:hAnsi="Times New Roman" w:cs="Times New Roman"/>
          <w:sz w:val="28"/>
        </w:rPr>
        <w:t xml:space="preserve"> с ограниченной ответственностью медицинский центр "Арго-Кострома"</w:t>
      </w:r>
      <w:r>
        <w:rPr>
          <w:rFonts w:ascii="Times New Roman" w:eastAsia="Times New Roman" w:hAnsi="Times New Roman" w:cs="Times New Roman"/>
          <w:sz w:val="28"/>
        </w:rPr>
        <w:t xml:space="preserve"> выявлено нарушение </w:t>
      </w:r>
      <w:r w:rsidRPr="00150CCC">
        <w:rPr>
          <w:rFonts w:ascii="Times New Roman" w:eastAsia="Times New Roman" w:hAnsi="Times New Roman" w:cs="Times New Roman"/>
          <w:sz w:val="28"/>
        </w:rPr>
        <w:t>ч. 1 ст. 22 Федерального закона от 27.07.2006 г. № 152-ФЗ "О персональных данных"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D505BA">
        <w:rPr>
          <w:rFonts w:ascii="Times New Roman" w:eastAsia="Times New Roman" w:hAnsi="Times New Roman" w:cs="Times New Roman"/>
          <w:sz w:val="28"/>
        </w:rPr>
        <w:t>Нарушение устранено в ходе проверки. Срок давности истек (01.01. 2008 г.) Протокол не составлялся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67690" w:rsidRDefault="00B67690" w:rsidP="00B67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Областного государственного бюджетного учреждения</w:t>
      </w:r>
      <w:r w:rsidRPr="00D505BA">
        <w:rPr>
          <w:rFonts w:ascii="Times New Roman" w:eastAsia="Times New Roman" w:hAnsi="Times New Roman" w:cs="Times New Roman"/>
          <w:sz w:val="28"/>
        </w:rPr>
        <w:t xml:space="preserve"> здравоохранения "Городская больница 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505BA">
        <w:rPr>
          <w:rFonts w:ascii="Times New Roman" w:eastAsia="Times New Roman" w:hAnsi="Times New Roman" w:cs="Times New Roman"/>
          <w:sz w:val="28"/>
        </w:rPr>
        <w:t xml:space="preserve">Костромы" </w:t>
      </w:r>
      <w:r>
        <w:rPr>
          <w:rFonts w:ascii="Times New Roman" w:eastAsia="Times New Roman" w:hAnsi="Times New Roman" w:cs="Times New Roman"/>
          <w:sz w:val="28"/>
        </w:rPr>
        <w:t xml:space="preserve">выявлены нарушения   </w:t>
      </w:r>
      <w:r w:rsidRPr="00D505BA">
        <w:rPr>
          <w:rFonts w:ascii="Times New Roman" w:eastAsia="Times New Roman" w:hAnsi="Times New Roman" w:cs="Times New Roman"/>
          <w:sz w:val="28"/>
        </w:rPr>
        <w:t>ч. 3 ст. 6 Федерального закона от 27.07.2006 г. № 152-ФЗ "О персональных данных"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D505BA">
        <w:rPr>
          <w:rFonts w:ascii="Times New Roman" w:eastAsia="Times New Roman" w:hAnsi="Times New Roman" w:cs="Times New Roman"/>
          <w:sz w:val="28"/>
        </w:rPr>
        <w:t>ч.1 ст.19 Федерального закона от 27 июля 2006 г. № 152 - ФЗ "О персональных данных"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D505BA">
        <w:rPr>
          <w:rFonts w:ascii="Times New Roman" w:eastAsia="Times New Roman" w:hAnsi="Times New Roman" w:cs="Times New Roman"/>
          <w:sz w:val="28"/>
        </w:rPr>
        <w:t>п. 13 постановления Правительства Российской Федерации от 15 сентября 2008 г. № 687 "Об утверждении Положения об особенностях обработки персональных данных</w:t>
      </w:r>
      <w:proofErr w:type="gramEnd"/>
      <w:r w:rsidRPr="00D505BA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Pr="00D505BA">
        <w:rPr>
          <w:rFonts w:ascii="Times New Roman" w:eastAsia="Times New Roman" w:hAnsi="Times New Roman" w:cs="Times New Roman"/>
          <w:sz w:val="28"/>
        </w:rPr>
        <w:t>осуществляемой без использования средств автоматизации"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D505BA">
        <w:rPr>
          <w:rFonts w:ascii="Times New Roman" w:eastAsia="Times New Roman" w:hAnsi="Times New Roman" w:cs="Times New Roman"/>
          <w:sz w:val="28"/>
        </w:rPr>
        <w:t>ч. 3 ст. 22 Федерального закона от 27.07.2006 г. № 152-ФЗ "О персональных данных"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D505BA">
        <w:rPr>
          <w:rFonts w:ascii="Times New Roman" w:eastAsia="Times New Roman" w:hAnsi="Times New Roman" w:cs="Times New Roman"/>
          <w:sz w:val="28"/>
        </w:rPr>
        <w:t>ч. 1 ст. 10 Федерального закона от 27.07.2006 г. № 152-ФЗ "О персональных данных"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D505BA">
        <w:rPr>
          <w:rFonts w:ascii="Times New Roman" w:eastAsia="Times New Roman" w:hAnsi="Times New Roman" w:cs="Times New Roman"/>
          <w:sz w:val="28"/>
        </w:rPr>
        <w:t>ч. 4 ст. 21 Федерального закона от 27.07.2006 г. № 152-ФЗ "О персональных данных"</w:t>
      </w:r>
      <w:r>
        <w:rPr>
          <w:rFonts w:ascii="Times New Roman" w:eastAsia="Times New Roman" w:hAnsi="Times New Roman" w:cs="Times New Roman"/>
          <w:sz w:val="28"/>
        </w:rPr>
        <w:t>,</w:t>
      </w:r>
      <w:r w:rsidRPr="0006661D">
        <w:t xml:space="preserve"> </w:t>
      </w:r>
      <w:r w:rsidRPr="0006661D">
        <w:rPr>
          <w:rFonts w:ascii="Times New Roman" w:eastAsia="Times New Roman" w:hAnsi="Times New Roman" w:cs="Times New Roman"/>
          <w:sz w:val="28"/>
        </w:rPr>
        <w:t>п. 6 постановления Правительства Российской Федерации от 15 сентября 2008 г. № 687 "Об утверждении Положения об</w:t>
      </w:r>
      <w:proofErr w:type="gramEnd"/>
      <w:r w:rsidRPr="0006661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06661D">
        <w:rPr>
          <w:rFonts w:ascii="Times New Roman" w:eastAsia="Times New Roman" w:hAnsi="Times New Roman" w:cs="Times New Roman"/>
          <w:sz w:val="28"/>
        </w:rPr>
        <w:t>особенностях</w:t>
      </w:r>
      <w:proofErr w:type="gramEnd"/>
      <w:r w:rsidRPr="0006661D">
        <w:rPr>
          <w:rFonts w:ascii="Times New Roman" w:eastAsia="Times New Roman" w:hAnsi="Times New Roman" w:cs="Times New Roman"/>
          <w:sz w:val="28"/>
        </w:rPr>
        <w:t xml:space="preserve"> обработки персональных данных, осуществляемой без использования средств автоматизации"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67690" w:rsidRDefault="00B67690" w:rsidP="00B67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устранения нарушений выдано предписание. Для проверки выполнения предписания назначена внеплановая выездная проверка в период с 02.04.2014 г. по 11.04.2014 г.</w:t>
      </w:r>
    </w:p>
    <w:p w:rsidR="00B67690" w:rsidRDefault="00B67690" w:rsidP="00B67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06661D">
        <w:rPr>
          <w:rFonts w:ascii="Times New Roman" w:eastAsia="Times New Roman" w:hAnsi="Times New Roman" w:cs="Times New Roman"/>
          <w:sz w:val="28"/>
        </w:rPr>
        <w:t>Материал по ре</w:t>
      </w:r>
      <w:r>
        <w:rPr>
          <w:rFonts w:ascii="Times New Roman" w:eastAsia="Times New Roman" w:hAnsi="Times New Roman" w:cs="Times New Roman"/>
          <w:sz w:val="28"/>
        </w:rPr>
        <w:t>зультатам проверки направлен в п</w:t>
      </w:r>
      <w:r w:rsidRPr="0006661D">
        <w:rPr>
          <w:rFonts w:ascii="Times New Roman" w:eastAsia="Times New Roman" w:hAnsi="Times New Roman" w:cs="Times New Roman"/>
          <w:sz w:val="28"/>
        </w:rPr>
        <w:t xml:space="preserve">рокуратуру г. Костромы. Прокуратурой </w:t>
      </w:r>
      <w:r>
        <w:rPr>
          <w:rFonts w:ascii="Times New Roman" w:eastAsia="Times New Roman" w:hAnsi="Times New Roman" w:cs="Times New Roman"/>
          <w:sz w:val="28"/>
        </w:rPr>
        <w:t>г. Костромы вынесено постановление о возбуждении дела об административном правонарушении в отношении главного врача больницы. Оснований для принятия мер прокурорского реагирования не имеется.</w:t>
      </w:r>
    </w:p>
    <w:p w:rsidR="00B67690" w:rsidRDefault="00B67690" w:rsidP="00B67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Муниципального унитарного предприятия</w:t>
      </w:r>
      <w:r w:rsidRPr="003C3D09">
        <w:rPr>
          <w:rFonts w:ascii="Times New Roman" w:eastAsia="Times New Roman" w:hAnsi="Times New Roman" w:cs="Times New Roman"/>
          <w:sz w:val="28"/>
        </w:rPr>
        <w:t xml:space="preserve"> города Костромы "</w:t>
      </w:r>
      <w:proofErr w:type="spellStart"/>
      <w:r w:rsidRPr="003C3D09">
        <w:rPr>
          <w:rFonts w:ascii="Times New Roman" w:eastAsia="Times New Roman" w:hAnsi="Times New Roman" w:cs="Times New Roman"/>
          <w:sz w:val="28"/>
        </w:rPr>
        <w:t>Костромагорводоканал</w:t>
      </w:r>
      <w:proofErr w:type="spellEnd"/>
      <w:r w:rsidRPr="003C3D09">
        <w:rPr>
          <w:rFonts w:ascii="Times New Roman" w:eastAsia="Times New Roman" w:hAnsi="Times New Roman" w:cs="Times New Roman"/>
          <w:sz w:val="28"/>
        </w:rPr>
        <w:t>"</w:t>
      </w:r>
      <w:r w:rsidRPr="00987B57">
        <w:t xml:space="preserve"> </w:t>
      </w:r>
      <w:r w:rsidRPr="00987B57">
        <w:rPr>
          <w:rFonts w:ascii="Times New Roman" w:eastAsia="Times New Roman" w:hAnsi="Times New Roman" w:cs="Times New Roman"/>
          <w:sz w:val="28"/>
        </w:rPr>
        <w:t>выявлены нарушения п. 8 ст. 86 Трудового кодекса Российской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987B57">
        <w:rPr>
          <w:rFonts w:ascii="Times New Roman" w:eastAsia="Times New Roman" w:hAnsi="Times New Roman" w:cs="Times New Roman"/>
          <w:sz w:val="28"/>
        </w:rPr>
        <w:t>п. 8 постановления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987B57">
        <w:rPr>
          <w:rFonts w:ascii="Times New Roman" w:eastAsia="Times New Roman" w:hAnsi="Times New Roman" w:cs="Times New Roman"/>
          <w:sz w:val="28"/>
        </w:rPr>
        <w:t>п. 6 постановления Правительства Российской Федерации от 15 сентября 2008 г. № 687 "Об утверждении Положения об особенностях обработки персональных</w:t>
      </w:r>
      <w:proofErr w:type="gramEnd"/>
      <w:r w:rsidRPr="00987B57">
        <w:rPr>
          <w:rFonts w:ascii="Times New Roman" w:eastAsia="Times New Roman" w:hAnsi="Times New Roman" w:cs="Times New Roman"/>
          <w:sz w:val="28"/>
        </w:rPr>
        <w:t xml:space="preserve"> данных, осуществляемой без использования средств автоматизации"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987B57">
        <w:rPr>
          <w:rFonts w:ascii="Times New Roman" w:eastAsia="Times New Roman" w:hAnsi="Times New Roman" w:cs="Times New Roman"/>
          <w:sz w:val="28"/>
        </w:rPr>
        <w:t>ч. 1 ст. 10 Федерального закона от 27.07.2006 г. № 152-ФЗ "О персональных данных"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987B57">
        <w:rPr>
          <w:rFonts w:ascii="Times New Roman" w:eastAsia="Times New Roman" w:hAnsi="Times New Roman" w:cs="Times New Roman"/>
          <w:sz w:val="28"/>
        </w:rPr>
        <w:t>ч. 3 ст. 6 Федерального закона от 27.07.2006 г. № 152-ФЗ "О персональных данных"</w:t>
      </w:r>
      <w:r>
        <w:rPr>
          <w:rFonts w:ascii="Times New Roman" w:eastAsia="Times New Roman" w:hAnsi="Times New Roman" w:cs="Times New Roman"/>
          <w:sz w:val="28"/>
        </w:rPr>
        <w:t>.</w:t>
      </w:r>
      <w:r w:rsidRPr="00987B57">
        <w:rPr>
          <w:rFonts w:ascii="Times New Roman" w:eastAsia="Times New Roman" w:hAnsi="Times New Roman" w:cs="Times New Roman"/>
          <w:sz w:val="28"/>
        </w:rPr>
        <w:t xml:space="preserve">  </w:t>
      </w:r>
    </w:p>
    <w:p w:rsidR="00B67690" w:rsidRDefault="00B67690" w:rsidP="00B67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87B57">
        <w:rPr>
          <w:rFonts w:ascii="Times New Roman" w:eastAsia="Times New Roman" w:hAnsi="Times New Roman" w:cs="Times New Roman"/>
          <w:sz w:val="28"/>
        </w:rPr>
        <w:t>В целях устранен</w:t>
      </w:r>
      <w:r>
        <w:rPr>
          <w:rFonts w:ascii="Times New Roman" w:eastAsia="Times New Roman" w:hAnsi="Times New Roman" w:cs="Times New Roman"/>
          <w:sz w:val="28"/>
        </w:rPr>
        <w:t>ия нарушений выдано предписание, которое находится на исполнении.</w:t>
      </w:r>
    </w:p>
    <w:p w:rsidR="00B67690" w:rsidRDefault="00B67690" w:rsidP="00B67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87B57">
        <w:rPr>
          <w:rFonts w:ascii="Times New Roman" w:eastAsia="Times New Roman" w:hAnsi="Times New Roman" w:cs="Times New Roman"/>
          <w:sz w:val="28"/>
        </w:rPr>
        <w:t>Материал по ре</w:t>
      </w:r>
      <w:r>
        <w:rPr>
          <w:rFonts w:ascii="Times New Roman" w:eastAsia="Times New Roman" w:hAnsi="Times New Roman" w:cs="Times New Roman"/>
          <w:sz w:val="28"/>
        </w:rPr>
        <w:t>зультатам проверки направлен в п</w:t>
      </w:r>
      <w:r w:rsidRPr="00987B57">
        <w:rPr>
          <w:rFonts w:ascii="Times New Roman" w:eastAsia="Times New Roman" w:hAnsi="Times New Roman" w:cs="Times New Roman"/>
          <w:sz w:val="28"/>
        </w:rPr>
        <w:t>рокуратуру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87B57">
        <w:rPr>
          <w:rFonts w:ascii="Times New Roman" w:eastAsia="Times New Roman" w:hAnsi="Times New Roman" w:cs="Times New Roman"/>
          <w:sz w:val="28"/>
        </w:rPr>
        <w:t>г. Костромы.</w:t>
      </w:r>
    </w:p>
    <w:p w:rsidR="00B67690" w:rsidRDefault="00B67690" w:rsidP="00B67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</w:rPr>
        <w:t>Областного государственного бюджетного учреждения</w:t>
      </w:r>
      <w:r w:rsidRPr="00280AC3">
        <w:rPr>
          <w:rFonts w:ascii="Times New Roman" w:eastAsia="Times New Roman" w:hAnsi="Times New Roman" w:cs="Times New Roman"/>
          <w:sz w:val="28"/>
        </w:rPr>
        <w:t xml:space="preserve"> здравоохранения «Костромской медицинский центр психотерапии и практической психологии»</w:t>
      </w:r>
      <w:r w:rsidRPr="00280AC3">
        <w:t xml:space="preserve"> </w:t>
      </w:r>
      <w:r w:rsidRPr="00280AC3">
        <w:rPr>
          <w:rFonts w:ascii="Times New Roman" w:eastAsia="Times New Roman" w:hAnsi="Times New Roman" w:cs="Times New Roman"/>
          <w:sz w:val="28"/>
        </w:rPr>
        <w:t>выявлены нарушения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80AC3">
        <w:rPr>
          <w:rFonts w:ascii="Times New Roman" w:eastAsia="Times New Roman" w:hAnsi="Times New Roman" w:cs="Times New Roman"/>
          <w:sz w:val="28"/>
        </w:rPr>
        <w:t>п. 13 постановления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</w:t>
      </w:r>
      <w:r>
        <w:rPr>
          <w:rFonts w:ascii="Times New Roman" w:eastAsia="Times New Roman" w:hAnsi="Times New Roman" w:cs="Times New Roman"/>
          <w:sz w:val="28"/>
        </w:rPr>
        <w:t>,</w:t>
      </w:r>
      <w:r w:rsidRPr="00280AC3">
        <w:t xml:space="preserve"> </w:t>
      </w:r>
      <w:r w:rsidRPr="00280AC3">
        <w:rPr>
          <w:rFonts w:ascii="Times New Roman" w:eastAsia="Times New Roman" w:hAnsi="Times New Roman" w:cs="Times New Roman"/>
          <w:sz w:val="28"/>
        </w:rPr>
        <w:t>ч. 3 ст. 6 Федерального закона от 27.07.2006 г. № 152-ФЗ "О персональных данных"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280AC3">
        <w:rPr>
          <w:rFonts w:ascii="Times New Roman" w:eastAsia="Times New Roman" w:hAnsi="Times New Roman" w:cs="Times New Roman"/>
          <w:sz w:val="28"/>
        </w:rPr>
        <w:t>ч. 1 ст. 10 Федерального закона от 27.07.2006</w:t>
      </w:r>
      <w:proofErr w:type="gramEnd"/>
      <w:r w:rsidRPr="00280AC3">
        <w:rPr>
          <w:rFonts w:ascii="Times New Roman" w:eastAsia="Times New Roman" w:hAnsi="Times New Roman" w:cs="Times New Roman"/>
          <w:sz w:val="28"/>
        </w:rPr>
        <w:t xml:space="preserve"> г. № 152-ФЗ "О персональных данных"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280AC3">
        <w:rPr>
          <w:rFonts w:ascii="Times New Roman" w:eastAsia="Times New Roman" w:hAnsi="Times New Roman" w:cs="Times New Roman"/>
          <w:sz w:val="28"/>
        </w:rPr>
        <w:t>п. 8 ст. 86 Трудового кодекса Российской Федерации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67690" w:rsidRDefault="00B67690" w:rsidP="00B67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280AC3">
        <w:rPr>
          <w:rFonts w:ascii="Times New Roman" w:eastAsia="Times New Roman" w:hAnsi="Times New Roman" w:cs="Times New Roman"/>
          <w:sz w:val="28"/>
        </w:rPr>
        <w:t>В целях устранения нарушений выдано предписание, которое находится на исполнении.</w:t>
      </w:r>
    </w:p>
    <w:p w:rsidR="00B67690" w:rsidRDefault="00B67690" w:rsidP="00B67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87B57">
        <w:rPr>
          <w:rFonts w:ascii="Times New Roman" w:eastAsia="Times New Roman" w:hAnsi="Times New Roman" w:cs="Times New Roman"/>
          <w:sz w:val="28"/>
        </w:rPr>
        <w:t>Материал по ре</w:t>
      </w:r>
      <w:r>
        <w:rPr>
          <w:rFonts w:ascii="Times New Roman" w:eastAsia="Times New Roman" w:hAnsi="Times New Roman" w:cs="Times New Roman"/>
          <w:sz w:val="28"/>
        </w:rPr>
        <w:t>зультатам проверки направлен в п</w:t>
      </w:r>
      <w:r w:rsidRPr="00987B57">
        <w:rPr>
          <w:rFonts w:ascii="Times New Roman" w:eastAsia="Times New Roman" w:hAnsi="Times New Roman" w:cs="Times New Roman"/>
          <w:sz w:val="28"/>
        </w:rPr>
        <w:t>рокуратуру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87B57">
        <w:rPr>
          <w:rFonts w:ascii="Times New Roman" w:eastAsia="Times New Roman" w:hAnsi="Times New Roman" w:cs="Times New Roman"/>
          <w:sz w:val="28"/>
        </w:rPr>
        <w:t>г. Костромы.</w:t>
      </w:r>
    </w:p>
    <w:p w:rsidR="00B67690" w:rsidRDefault="00B67690" w:rsidP="00B67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ходе проведения систематического наблюдения сети Интернет в отношении Администраций</w:t>
      </w:r>
      <w:r w:rsidRPr="00A200C7">
        <w:rPr>
          <w:rFonts w:ascii="Times New Roman" w:eastAsia="Times New Roman" w:hAnsi="Times New Roman" w:cs="Times New Roman"/>
          <w:sz w:val="28"/>
        </w:rPr>
        <w:t xml:space="preserve"> муниципальных районов: г. Буй и Буйского района и г. Нерехта и </w:t>
      </w:r>
      <w:proofErr w:type="spellStart"/>
      <w:r w:rsidRPr="00A200C7">
        <w:rPr>
          <w:rFonts w:ascii="Times New Roman" w:eastAsia="Times New Roman" w:hAnsi="Times New Roman" w:cs="Times New Roman"/>
          <w:sz w:val="28"/>
        </w:rPr>
        <w:t>Нерехтского</w:t>
      </w:r>
      <w:proofErr w:type="spellEnd"/>
      <w:r w:rsidRPr="00A200C7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Костромской области и Администраций их сельских поселений выявлено нарушение п.2 </w:t>
      </w:r>
      <w:r w:rsidRPr="00E21A57">
        <w:rPr>
          <w:rFonts w:ascii="Times New Roman" w:eastAsia="Times New Roman" w:hAnsi="Times New Roman" w:cs="Times New Roman"/>
          <w:sz w:val="28"/>
        </w:rPr>
        <w:t>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</w:t>
      </w:r>
      <w:proofErr w:type="gramEnd"/>
      <w:r w:rsidRPr="00E21A57">
        <w:rPr>
          <w:rFonts w:ascii="Times New Roman" w:eastAsia="Times New Roman" w:hAnsi="Times New Roman" w:cs="Times New Roman"/>
          <w:sz w:val="28"/>
        </w:rPr>
        <w:t xml:space="preserve"> муниципальными органами, утвержденного постановлением Правительства Российской Федерации от 21.03. 2012. № 211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67690" w:rsidRDefault="00B67690" w:rsidP="00B67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адрес 8 вышеперечисленных Администраций направлены требования с указанием об устранении выявленного нарушения. </w:t>
      </w:r>
    </w:p>
    <w:p w:rsidR="00B67690" w:rsidRDefault="00B67690" w:rsidP="00B67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377C2">
        <w:rPr>
          <w:rFonts w:ascii="Times New Roman" w:eastAsia="Times New Roman" w:hAnsi="Times New Roman" w:cs="Times New Roman"/>
          <w:sz w:val="28"/>
        </w:rPr>
        <w:t>По направленным требованиям получены 6 ответов о том что, администрациями утверждены документы определяющие порядок обработки персональных данных, которые размещены на сайтах администраций.</w:t>
      </w:r>
    </w:p>
    <w:p w:rsidR="00B67690" w:rsidRDefault="00B67690" w:rsidP="00B67690">
      <w:pPr>
        <w:tabs>
          <w:tab w:val="left" w:pos="56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46AF0">
        <w:rPr>
          <w:rFonts w:ascii="Times New Roman" w:eastAsia="Times New Roman" w:hAnsi="Times New Roman" w:cs="Times New Roman"/>
          <w:sz w:val="28"/>
          <w:lang w:eastAsia="ru-RU"/>
        </w:rPr>
        <w:t>Материал по ре</w:t>
      </w:r>
      <w:r>
        <w:rPr>
          <w:rFonts w:ascii="Times New Roman" w:eastAsia="Times New Roman" w:hAnsi="Times New Roman" w:cs="Times New Roman"/>
          <w:sz w:val="28"/>
          <w:lang w:eastAsia="ru-RU"/>
        </w:rPr>
        <w:t>зультатам проверки направлен в п</w:t>
      </w:r>
      <w:r w:rsidRPr="00D46AF0">
        <w:rPr>
          <w:rFonts w:ascii="Times New Roman" w:eastAsia="Times New Roman" w:hAnsi="Times New Roman" w:cs="Times New Roman"/>
          <w:sz w:val="28"/>
          <w:lang w:eastAsia="ru-RU"/>
        </w:rPr>
        <w:t xml:space="preserve">рокуратуру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Костромской области</w:t>
      </w:r>
      <w:r w:rsidRPr="00D46AF0">
        <w:rPr>
          <w:rFonts w:ascii="Times New Roman" w:eastAsia="Times New Roman" w:hAnsi="Times New Roman" w:cs="Times New Roman"/>
          <w:sz w:val="28"/>
          <w:lang w:eastAsia="ru-RU"/>
        </w:rPr>
        <w:t xml:space="preserve">. Прокуратурой </w:t>
      </w:r>
      <w:r>
        <w:rPr>
          <w:rFonts w:ascii="Times New Roman" w:eastAsia="Times New Roman" w:hAnsi="Times New Roman" w:cs="Times New Roman"/>
          <w:sz w:val="28"/>
          <w:lang w:eastAsia="ru-RU"/>
        </w:rPr>
        <w:t>Костромской области</w:t>
      </w:r>
      <w:r w:rsidRPr="00D46AF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 о результатах систематического наблюдения в сети Интернет направлена для организации проверки и принятия мер Буйскому 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Нерехтскому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межрайонным прокурорам.</w:t>
      </w:r>
    </w:p>
    <w:p w:rsidR="00B67690" w:rsidRPr="00D46AF0" w:rsidRDefault="00B67690" w:rsidP="00B67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46AF0">
        <w:rPr>
          <w:rFonts w:ascii="Times New Roman" w:eastAsia="Times New Roman" w:hAnsi="Times New Roman" w:cs="Times New Roman"/>
          <w:sz w:val="28"/>
          <w:lang w:eastAsia="ru-RU"/>
        </w:rPr>
        <w:t xml:space="preserve">Отмененных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 не проведённых </w:t>
      </w:r>
      <w:r w:rsidRPr="00D46AF0">
        <w:rPr>
          <w:rFonts w:ascii="Times New Roman" w:eastAsia="Times New Roman" w:hAnsi="Times New Roman" w:cs="Times New Roman"/>
          <w:sz w:val="28"/>
          <w:lang w:eastAsia="ru-RU"/>
        </w:rPr>
        <w:t>плановых мероприятий нет.</w:t>
      </w:r>
    </w:p>
    <w:p w:rsidR="00B67690" w:rsidRDefault="00B67690" w:rsidP="00B6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Внеплановые выездные проверки, </w:t>
      </w:r>
      <w:proofErr w:type="gramStart"/>
      <w:r>
        <w:rPr>
          <w:rFonts w:ascii="Times New Roman" w:eastAsia="Times New Roman" w:hAnsi="Times New Roman" w:cs="Times New Roman"/>
          <w:sz w:val="28"/>
        </w:rPr>
        <w:t>требующих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согласования с органами прокуратуры, не проводились. </w:t>
      </w:r>
    </w:p>
    <w:p w:rsidR="00B67690" w:rsidRDefault="00B67690" w:rsidP="00B67690">
      <w:pPr>
        <w:tabs>
          <w:tab w:val="left" w:pos="56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Эксперты и экспертные организации к проведению мероприятий по контролю не привлекались.</w:t>
      </w:r>
    </w:p>
    <w:p w:rsidR="00B67690" w:rsidRDefault="00B67690" w:rsidP="00B67690">
      <w:pPr>
        <w:tabs>
          <w:tab w:val="left" w:pos="56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Судебных </w:t>
      </w:r>
      <w:r>
        <w:rPr>
          <w:rFonts w:ascii="Times New Roman" w:eastAsia="Times New Roman" w:hAnsi="Times New Roman" w:cs="Times New Roman"/>
          <w:color w:val="000000"/>
          <w:sz w:val="28"/>
        </w:rPr>
        <w:t>решений не в пользу Роскомнадзора не принималось, денежных сумм на основании судебных решений не взыскивалось.</w:t>
      </w:r>
    </w:p>
    <w:p w:rsidR="00B67690" w:rsidRDefault="00B67690" w:rsidP="00B67690">
      <w:pPr>
        <w:tabs>
          <w:tab w:val="left" w:pos="56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 1 квартале 2014г. поступило 24 жалобы. Рассмотрено 19 жалоб. 5 жалоб находится на рассмотрении, срок рассмотрения которых истекает во 2 квартале 2014 года.</w:t>
      </w:r>
    </w:p>
    <w:p w:rsidR="00B67690" w:rsidRDefault="00B67690" w:rsidP="00B67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 результату рассмотрения жалобы Новикова Н.А. м</w:t>
      </w:r>
      <w:r w:rsidRPr="00FF7881">
        <w:rPr>
          <w:rFonts w:ascii="Times New Roman" w:eastAsia="Times New Roman" w:hAnsi="Times New Roman" w:cs="Times New Roman"/>
          <w:sz w:val="28"/>
        </w:rPr>
        <w:t>атериалы направлены в прокуратуру г. Костромы.</w:t>
      </w:r>
    </w:p>
    <w:p w:rsidR="00B67690" w:rsidRDefault="00B67690" w:rsidP="00B67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результату рассмотрения жалоб Грибанова Р.В. и Бородиной Т.И. </w:t>
      </w:r>
    </w:p>
    <w:p w:rsidR="00B67690" w:rsidRDefault="00B67690" w:rsidP="00B6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нарушений законодательства в области персональных данных не выявлено. Для рассмотрения нарушения законодательства «О рекламе», обращения переадресованы в </w:t>
      </w:r>
      <w:proofErr w:type="gramStart"/>
      <w:r>
        <w:rPr>
          <w:rFonts w:ascii="Times New Roman" w:eastAsia="Times New Roman" w:hAnsi="Times New Roman" w:cs="Times New Roman"/>
          <w:sz w:val="28"/>
        </w:rPr>
        <w:t>Костромское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УФАС России по Костромской области.</w:t>
      </w:r>
    </w:p>
    <w:p w:rsidR="00B67690" w:rsidRDefault="00B67690" w:rsidP="00B67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F2B94">
        <w:rPr>
          <w:rFonts w:ascii="Times New Roman" w:eastAsia="Times New Roman" w:hAnsi="Times New Roman" w:cs="Times New Roman"/>
          <w:sz w:val="28"/>
        </w:rPr>
        <w:t>В ходе рассмотрения жалобы Зыкова Ю.С. выявлено нарушение законодательство в области персональных данных ООО "РИЦ", которое по поручению ООО УК "Юбилейный 2007", доставляло квартиросъёмщикам счета извещения об оплате коммунальных услуг в неконвертируемом виде.  Материалы по аналогичной жалобе, поступившей в Управление, направлены в прокуратуру г. Костромы. Прокуратурой г. Костромы внесено представление об устранении нарушения.</w:t>
      </w:r>
      <w:r>
        <w:rPr>
          <w:rFonts w:ascii="Times New Roman" w:eastAsia="Times New Roman" w:hAnsi="Times New Roman" w:cs="Times New Roman"/>
          <w:sz w:val="28"/>
        </w:rPr>
        <w:t xml:space="preserve"> Оператором проводятся мероприятия по закупке оборудования.</w:t>
      </w:r>
    </w:p>
    <w:p w:rsidR="00B67690" w:rsidRDefault="00B67690" w:rsidP="00B67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обращений Виноградской И.Н., Куницкой А.И., Зайцева И.Н., Покровской А.М., Кротова С.В. </w:t>
      </w:r>
      <w:r w:rsidRPr="00765F8E">
        <w:rPr>
          <w:rFonts w:ascii="Times New Roman" w:eastAsia="Times New Roman" w:hAnsi="Times New Roman" w:cs="Times New Roman"/>
          <w:sz w:val="28"/>
        </w:rPr>
        <w:t>нарушений законодательства в области персональных данных не выявлено</w:t>
      </w:r>
      <w:r>
        <w:rPr>
          <w:rFonts w:ascii="Times New Roman" w:eastAsia="Times New Roman" w:hAnsi="Times New Roman" w:cs="Times New Roman"/>
          <w:sz w:val="28"/>
        </w:rPr>
        <w:t>.</w:t>
      </w:r>
      <w:r w:rsidRPr="00765F8E">
        <w:rPr>
          <w:rFonts w:ascii="Times New Roman" w:eastAsia="Times New Roman" w:hAnsi="Times New Roman" w:cs="Times New Roman"/>
          <w:sz w:val="28"/>
        </w:rPr>
        <w:t xml:space="preserve"> </w:t>
      </w:r>
      <w:r w:rsidRPr="00037C43">
        <w:rPr>
          <w:rFonts w:ascii="Times New Roman" w:eastAsia="Times New Roman" w:hAnsi="Times New Roman" w:cs="Times New Roman"/>
          <w:sz w:val="28"/>
        </w:rPr>
        <w:t>Для принятия процессуального решения, в пределах предоставленных полномочий, обращения перенаправлены в УМВД России по Костромской области.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67690" w:rsidRDefault="00B67690" w:rsidP="00B676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67690" w:rsidRDefault="00B67690" w:rsidP="00B676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1.2.3 Результаты административной и судебной практики</w:t>
      </w:r>
    </w:p>
    <w:p w:rsidR="00B67690" w:rsidRDefault="00B67690" w:rsidP="00B6769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</w:rPr>
      </w:pPr>
    </w:p>
    <w:p w:rsidR="00B67690" w:rsidRDefault="00B67690" w:rsidP="00B67690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 время  проверок выявлено 30</w:t>
      </w:r>
      <w:r w:rsidRPr="00D46AF0">
        <w:rPr>
          <w:rFonts w:ascii="Times New Roman" w:eastAsia="Times New Roman" w:hAnsi="Times New Roman" w:cs="Times New Roman"/>
          <w:sz w:val="28"/>
          <w:lang w:eastAsia="ru-RU"/>
        </w:rPr>
        <w:t xml:space="preserve"> нарушений. </w:t>
      </w:r>
    </w:p>
    <w:p w:rsidR="00B67690" w:rsidRPr="00FC06BC" w:rsidRDefault="00B67690" w:rsidP="00B67690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В ходе проверки в отношении</w:t>
      </w:r>
      <w:r w:rsidRPr="00FC06BC">
        <w:rPr>
          <w:rFonts w:ascii="Times New Roman" w:eastAsia="Times New Roman" w:hAnsi="Times New Roman" w:cs="Times New Roman"/>
          <w:sz w:val="28"/>
          <w:lang w:eastAsia="ru-RU"/>
        </w:rPr>
        <w:t xml:space="preserve"> Открытого акционерного общества «Единый информационный расчетно-консультационный центр» выявлены нарушения "ч. 3 ст. 22 Федерального закона от 27.07.2006 г. № 152-ФЗ "О персональных данных", ч. 7 ст.22 Федерального закона от 27.07.2006 г. № 152-ФЗ "О персональных данных", ч 2.1 ст.25 Федерального закона от 27.07.2006 г. №152-ФЗ "О персональных данных",  ч. 3 ст. 6 Федерального закона от</w:t>
      </w:r>
      <w:proofErr w:type="gramEnd"/>
      <w:r w:rsidRPr="00FC06BC">
        <w:rPr>
          <w:rFonts w:ascii="Times New Roman" w:eastAsia="Times New Roman" w:hAnsi="Times New Roman" w:cs="Times New Roman"/>
          <w:sz w:val="28"/>
          <w:lang w:eastAsia="ru-RU"/>
        </w:rPr>
        <w:t xml:space="preserve"> 27.07.2006 г. № 152-ФЗ "О персональных данных". Все нарушения устранены в ходе проверки.</w:t>
      </w:r>
    </w:p>
    <w:p w:rsidR="00B67690" w:rsidRDefault="00B67690" w:rsidP="00B67690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C06BC">
        <w:rPr>
          <w:rFonts w:ascii="Times New Roman" w:eastAsia="Times New Roman" w:hAnsi="Times New Roman" w:cs="Times New Roman"/>
          <w:sz w:val="28"/>
          <w:lang w:eastAsia="ru-RU"/>
        </w:rPr>
        <w:t>Материал по результатам проверки направлен в прокуратуру г. Костромы. Прокуратурой г. Костромы вынесено определение об отказе в возбуждении дела об административном правонарушении в связи с истечением срока давности привлечения должностных лиц к административной ответственности.</w:t>
      </w:r>
    </w:p>
    <w:p w:rsidR="00B67690" w:rsidRPr="00FC06BC" w:rsidRDefault="00B67690" w:rsidP="00B67690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В ходе проверки в отношении</w:t>
      </w:r>
      <w:r w:rsidRPr="00FC06BC">
        <w:t xml:space="preserve"> </w:t>
      </w:r>
      <w:r w:rsidRPr="00FC06BC">
        <w:rPr>
          <w:rFonts w:ascii="Times New Roman" w:eastAsia="Times New Roman" w:hAnsi="Times New Roman" w:cs="Times New Roman"/>
          <w:sz w:val="28"/>
          <w:lang w:eastAsia="ru-RU"/>
        </w:rPr>
        <w:t>Областного государственного бюджетного учреждения здравоохранения "Городская больница г. Костромы" выявлены нарушения ч. 3 ст. 6 Федерального закона от 27.07.2006 г. № 152-ФЗ "О персональных данных", ч.1 ст.19 Федерального закона от 27 июля 2006 г. № 152 - ФЗ "О персональных данных", п. 13 постановления Правительства Российской Федерации от 15 сентября 2008 г. № 687 "Об утверждении Положения</w:t>
      </w:r>
      <w:proofErr w:type="gramEnd"/>
      <w:r w:rsidRPr="00FC06B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FC06BC">
        <w:rPr>
          <w:rFonts w:ascii="Times New Roman" w:eastAsia="Times New Roman" w:hAnsi="Times New Roman" w:cs="Times New Roman"/>
          <w:sz w:val="28"/>
          <w:lang w:eastAsia="ru-RU"/>
        </w:rPr>
        <w:t xml:space="preserve">об особенностях обработки </w:t>
      </w:r>
      <w:r w:rsidRPr="00FC06B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персональных данных, осуществляемой без использования средств автоматизации", ч. 3 ст. 22 Федерального закона от 27.07.2006 г. № 152-ФЗ "О персональных данных", ч. 1 ст. 10 Федерального закона от 27.07.2006 г. № 152-ФЗ "О персональных данных", ч. 4 ст. 21 Федерального закона от 27.07.2006 г. № 152-ФЗ "О персональных данных", п. 6 постановления Правительства Российской Федерации от 15 сентября 2008 г</w:t>
      </w:r>
      <w:proofErr w:type="gramEnd"/>
      <w:r w:rsidRPr="00FC06BC">
        <w:rPr>
          <w:rFonts w:ascii="Times New Roman" w:eastAsia="Times New Roman" w:hAnsi="Times New Roman" w:cs="Times New Roman"/>
          <w:sz w:val="28"/>
          <w:lang w:eastAsia="ru-RU"/>
        </w:rPr>
        <w:t>. № 687 "Об утверждении Положения об особенностях обработки персональных данных, осуществляемой без использования средств автоматизации".</w:t>
      </w:r>
    </w:p>
    <w:p w:rsidR="00B67690" w:rsidRDefault="00B67690" w:rsidP="00B67690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C06BC">
        <w:rPr>
          <w:rFonts w:ascii="Times New Roman" w:eastAsia="Times New Roman" w:hAnsi="Times New Roman" w:cs="Times New Roman"/>
          <w:sz w:val="28"/>
          <w:lang w:eastAsia="ru-RU"/>
        </w:rPr>
        <w:t>Материал по результатам проверки направлен в прокуратуру г. Костромы. Прокуратурой г. Костромы вынесено постановление о возбуждении дела об административном правонарушении в отношении главного врача больницы. Оснований для принятия мер прокурорского реагирования не имеется.</w:t>
      </w:r>
    </w:p>
    <w:p w:rsidR="00B67690" w:rsidRPr="00FC06BC" w:rsidRDefault="00B67690" w:rsidP="00B67690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FC06BC">
        <w:rPr>
          <w:rFonts w:ascii="Times New Roman" w:eastAsia="Times New Roman" w:hAnsi="Times New Roman" w:cs="Times New Roman"/>
          <w:sz w:val="28"/>
          <w:lang w:eastAsia="ru-RU"/>
        </w:rPr>
        <w:t>В ходе проверки в отношении</w:t>
      </w:r>
      <w:r w:rsidRPr="00FC06BC">
        <w:t xml:space="preserve"> </w:t>
      </w:r>
      <w:r w:rsidRPr="00FC06BC">
        <w:rPr>
          <w:rFonts w:ascii="Times New Roman" w:eastAsia="Times New Roman" w:hAnsi="Times New Roman" w:cs="Times New Roman"/>
          <w:sz w:val="28"/>
          <w:lang w:eastAsia="ru-RU"/>
        </w:rPr>
        <w:t>Муниципального унитарного предприятия города Костромы "</w:t>
      </w:r>
      <w:proofErr w:type="spellStart"/>
      <w:r w:rsidRPr="00FC06BC">
        <w:rPr>
          <w:rFonts w:ascii="Times New Roman" w:eastAsia="Times New Roman" w:hAnsi="Times New Roman" w:cs="Times New Roman"/>
          <w:sz w:val="28"/>
          <w:lang w:eastAsia="ru-RU"/>
        </w:rPr>
        <w:t>Костромагорводоканал</w:t>
      </w:r>
      <w:proofErr w:type="spellEnd"/>
      <w:r w:rsidRPr="00FC06BC">
        <w:rPr>
          <w:rFonts w:ascii="Times New Roman" w:eastAsia="Times New Roman" w:hAnsi="Times New Roman" w:cs="Times New Roman"/>
          <w:sz w:val="28"/>
          <w:lang w:eastAsia="ru-RU"/>
        </w:rPr>
        <w:t>" выявлены нарушения п. 8 ст. 86 Трудового кодекса Российской Федерации, п. 8 постановления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автоматизации", п. 6 постановления Правительства Российской Федерации от 15 сентября 2008 г. № 687 "Об утверждении</w:t>
      </w:r>
      <w:proofErr w:type="gramEnd"/>
      <w:r w:rsidRPr="00FC06BC">
        <w:rPr>
          <w:rFonts w:ascii="Times New Roman" w:eastAsia="Times New Roman" w:hAnsi="Times New Roman" w:cs="Times New Roman"/>
          <w:sz w:val="28"/>
          <w:lang w:eastAsia="ru-RU"/>
        </w:rPr>
        <w:t xml:space="preserve"> Положения об особенностях обработки персональных данных, осуществляемой без использования средств автоматизации", ч. 1 ст. 10 Федерального закона от 27.07.2006 г. № 152-ФЗ "О персональных данных", ч. 3 ст. 6 Федерального закона от 27.07.2006 г. № 152-ФЗ "О персональных данных".  </w:t>
      </w:r>
    </w:p>
    <w:p w:rsidR="00B67690" w:rsidRDefault="00B67690" w:rsidP="00B67690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C06BC">
        <w:rPr>
          <w:rFonts w:ascii="Times New Roman" w:eastAsia="Times New Roman" w:hAnsi="Times New Roman" w:cs="Times New Roman"/>
          <w:sz w:val="28"/>
          <w:lang w:eastAsia="ru-RU"/>
        </w:rPr>
        <w:t xml:space="preserve">  Материал по результатам проверки направлен в прокуратуру г. Костромы.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B67690" w:rsidRPr="00FC06BC" w:rsidRDefault="00B67690" w:rsidP="00B67690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FC06BC">
        <w:rPr>
          <w:rFonts w:ascii="Times New Roman" w:eastAsia="Times New Roman" w:hAnsi="Times New Roman" w:cs="Times New Roman"/>
          <w:sz w:val="28"/>
          <w:lang w:eastAsia="ru-RU"/>
        </w:rPr>
        <w:t>В ходе проверки в отношении Областного государственного бюджетного учреждения здравоохранения «Костромской медицинский центр психотерапии и практической психологии» выявлены нарушения п. 13 постановления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автоматизации", ч. 3 ст. 6 Федерального закона от 27.07.2006 г. № 152-ФЗ "О персональных данных", ч. 1 ст</w:t>
      </w:r>
      <w:proofErr w:type="gramEnd"/>
      <w:r w:rsidRPr="00FC06BC">
        <w:rPr>
          <w:rFonts w:ascii="Times New Roman" w:eastAsia="Times New Roman" w:hAnsi="Times New Roman" w:cs="Times New Roman"/>
          <w:sz w:val="28"/>
          <w:lang w:eastAsia="ru-RU"/>
        </w:rPr>
        <w:t>. 10 Федерального закона от 27.07.2006 г. № 152-ФЗ "О персональных данных", п. 8 ст. 86 Трудового кодекса Российской Федерации.</w:t>
      </w:r>
    </w:p>
    <w:p w:rsidR="00B67690" w:rsidRDefault="00B67690" w:rsidP="00B67690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C06BC">
        <w:rPr>
          <w:rFonts w:ascii="Times New Roman" w:eastAsia="Times New Roman" w:hAnsi="Times New Roman" w:cs="Times New Roman"/>
          <w:sz w:val="28"/>
          <w:lang w:eastAsia="ru-RU"/>
        </w:rPr>
        <w:t>Материал по результатам проверки направлен в прокуратуру г. Костромы.</w:t>
      </w:r>
      <w:r w:rsidRPr="00D05CB0">
        <w:t xml:space="preserve"> </w:t>
      </w:r>
    </w:p>
    <w:p w:rsidR="00B67690" w:rsidRPr="00BA5F34" w:rsidRDefault="00B67690" w:rsidP="00B67690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A5F34">
        <w:rPr>
          <w:rFonts w:ascii="Times New Roman" w:eastAsia="Times New Roman" w:hAnsi="Times New Roman" w:cs="Times New Roman"/>
          <w:sz w:val="28"/>
          <w:lang w:eastAsia="ru-RU"/>
        </w:rPr>
        <w:t xml:space="preserve">В ходе проведения систематического наблюдения сети Интернет в отношении Администраций муниципальных районов: г. Буй и Буйского района и г. Нерехта и </w:t>
      </w:r>
      <w:proofErr w:type="spellStart"/>
      <w:r w:rsidRPr="00BA5F34">
        <w:rPr>
          <w:rFonts w:ascii="Times New Roman" w:eastAsia="Times New Roman" w:hAnsi="Times New Roman" w:cs="Times New Roman"/>
          <w:sz w:val="28"/>
          <w:lang w:eastAsia="ru-RU"/>
        </w:rPr>
        <w:t>Нерехтского</w:t>
      </w:r>
      <w:proofErr w:type="spellEnd"/>
      <w:r w:rsidRPr="00BA5F34">
        <w:rPr>
          <w:rFonts w:ascii="Times New Roman" w:eastAsia="Times New Roman" w:hAnsi="Times New Roman" w:cs="Times New Roman"/>
          <w:sz w:val="28"/>
          <w:lang w:eastAsia="ru-RU"/>
        </w:rPr>
        <w:t xml:space="preserve"> района Костромской области и Администраций их сельских поселений выявлено нарушение п.2 Перечня мер, направленных на обеспечение выполнения обязанностей, </w:t>
      </w:r>
      <w:r w:rsidRPr="00BA5F3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</w:t>
      </w:r>
      <w:proofErr w:type="gramEnd"/>
      <w:r w:rsidRPr="00BA5F34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муниципальными органами, утвержденного постановлением Правительства Российской Федерации от 21.03. 2012. № 211.</w:t>
      </w:r>
    </w:p>
    <w:p w:rsidR="00B67690" w:rsidRDefault="00B67690" w:rsidP="00B67690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5F34">
        <w:rPr>
          <w:rFonts w:ascii="Times New Roman" w:eastAsia="Times New Roman" w:hAnsi="Times New Roman" w:cs="Times New Roman"/>
          <w:sz w:val="28"/>
          <w:lang w:eastAsia="ru-RU"/>
        </w:rPr>
        <w:t xml:space="preserve">Материал по результатам проверки направлен в прокуратуру  Костромской области. Прокуратурой Костромской области информация о результатах систематического наблюдения в сети Интернет направлена для организации проверки и принятия мер Буйскому и </w:t>
      </w:r>
      <w:proofErr w:type="spellStart"/>
      <w:r w:rsidRPr="00BA5F34">
        <w:rPr>
          <w:rFonts w:ascii="Times New Roman" w:eastAsia="Times New Roman" w:hAnsi="Times New Roman" w:cs="Times New Roman"/>
          <w:sz w:val="28"/>
          <w:lang w:eastAsia="ru-RU"/>
        </w:rPr>
        <w:t>Нерехтскому</w:t>
      </w:r>
      <w:proofErr w:type="spellEnd"/>
      <w:r w:rsidRPr="00BA5F34">
        <w:rPr>
          <w:rFonts w:ascii="Times New Roman" w:eastAsia="Times New Roman" w:hAnsi="Times New Roman" w:cs="Times New Roman"/>
          <w:sz w:val="28"/>
          <w:lang w:eastAsia="ru-RU"/>
        </w:rPr>
        <w:t xml:space="preserve"> межрайонным прокурорам.</w:t>
      </w:r>
    </w:p>
    <w:p w:rsidR="00B67690" w:rsidRDefault="00B67690" w:rsidP="00B67690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 направленным требованиям получены 6 ответов о том что, администрациями утверждены документы определяющие порядок обработки персональных данных, которые размещены на сайтах администраций.    </w:t>
      </w:r>
    </w:p>
    <w:p w:rsidR="00B67690" w:rsidRPr="00BA5F34" w:rsidRDefault="00B67690" w:rsidP="00B67690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5F34">
        <w:rPr>
          <w:rFonts w:ascii="Times New Roman" w:eastAsia="Times New Roman" w:hAnsi="Times New Roman" w:cs="Times New Roman"/>
          <w:sz w:val="28"/>
          <w:lang w:eastAsia="ru-RU"/>
        </w:rPr>
        <w:t>По результату рассмотрения жалобы Новикова Н.А.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BA5F3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 обработку избыточных персональных данных, </w:t>
      </w:r>
      <w:r w:rsidRPr="00BA5F34">
        <w:rPr>
          <w:rFonts w:ascii="Times New Roman" w:eastAsia="Times New Roman" w:hAnsi="Times New Roman" w:cs="Times New Roman"/>
          <w:sz w:val="28"/>
          <w:lang w:eastAsia="ru-RU"/>
        </w:rPr>
        <w:t xml:space="preserve">материалы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рассмотрения </w:t>
      </w:r>
      <w:r w:rsidRPr="00BA5F34">
        <w:rPr>
          <w:rFonts w:ascii="Times New Roman" w:eastAsia="Times New Roman" w:hAnsi="Times New Roman" w:cs="Times New Roman"/>
          <w:sz w:val="28"/>
          <w:lang w:eastAsia="ru-RU"/>
        </w:rPr>
        <w:t>направлены в прокуратуру г. Костромы.</w:t>
      </w:r>
    </w:p>
    <w:p w:rsidR="00B67690" w:rsidRDefault="00B67690" w:rsidP="00B67690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5F34">
        <w:rPr>
          <w:rFonts w:ascii="Times New Roman" w:eastAsia="Times New Roman" w:hAnsi="Times New Roman" w:cs="Times New Roman"/>
          <w:sz w:val="28"/>
          <w:lang w:eastAsia="ru-RU"/>
        </w:rPr>
        <w:t xml:space="preserve">В ходе рассмотрения жалобы Зыкова Ю.С. </w:t>
      </w: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BA597A">
        <w:rPr>
          <w:rFonts w:ascii="Times New Roman" w:eastAsia="Times New Roman" w:hAnsi="Times New Roman" w:cs="Times New Roman"/>
          <w:sz w:val="28"/>
          <w:lang w:eastAsia="ru-RU"/>
        </w:rPr>
        <w:t>ыявлено наруш</w:t>
      </w:r>
      <w:r>
        <w:rPr>
          <w:rFonts w:ascii="Times New Roman" w:eastAsia="Times New Roman" w:hAnsi="Times New Roman" w:cs="Times New Roman"/>
          <w:sz w:val="28"/>
          <w:lang w:eastAsia="ru-RU"/>
        </w:rPr>
        <w:t>ение законодательство в области</w:t>
      </w:r>
      <w:r w:rsidRPr="00BA597A">
        <w:rPr>
          <w:rFonts w:ascii="Times New Roman" w:eastAsia="Times New Roman" w:hAnsi="Times New Roman" w:cs="Times New Roman"/>
          <w:sz w:val="28"/>
          <w:lang w:eastAsia="ru-RU"/>
        </w:rPr>
        <w:t xml:space="preserve"> персональных данных ООО "РИЦ", которое по поручению ООО УК "Юбилейный 2007", доставляло квартиросъёмщикам счета извещения об оплате коммунальных услуг в неконвертируемом виде.  Материалы  по аналогичной жалобе, поступившей в Управление в октябре 2013 года, направлены в прокуратуру г. Костромы. Прокуратурой г. Костромы внесено представление об устранении нарушения.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B67690" w:rsidRDefault="00B67690" w:rsidP="00B67690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5F34">
        <w:rPr>
          <w:rFonts w:ascii="Times New Roman" w:eastAsia="Times New Roman" w:hAnsi="Times New Roman" w:cs="Times New Roman"/>
          <w:sz w:val="28"/>
          <w:lang w:eastAsia="ru-RU"/>
        </w:rPr>
        <w:t>По результатам рассмотрения обращений Виноградской И.Н., Куницкой А.И., Зайцева И.Н., Покровской А.М., Кротова С.В.</w:t>
      </w:r>
      <w:r w:rsidRPr="00703C2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обращения</w:t>
      </w:r>
      <w:r w:rsidRPr="00BA5F34">
        <w:rPr>
          <w:rFonts w:ascii="Times New Roman" w:eastAsia="Times New Roman" w:hAnsi="Times New Roman" w:cs="Times New Roman"/>
          <w:sz w:val="28"/>
          <w:lang w:eastAsia="ru-RU"/>
        </w:rPr>
        <w:t xml:space="preserve"> перенаправлены в УМВД России по Костромской области</w:t>
      </w:r>
      <w:r w:rsidRPr="00703C2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Pr="00703C29">
        <w:rPr>
          <w:rFonts w:ascii="Times New Roman" w:eastAsia="Times New Roman" w:hAnsi="Times New Roman" w:cs="Times New Roman"/>
          <w:sz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принятия </w:t>
      </w:r>
      <w:r w:rsidRPr="00CB7432">
        <w:rPr>
          <w:rFonts w:ascii="Times New Roman" w:eastAsia="Times New Roman" w:hAnsi="Times New Roman" w:cs="Times New Roman"/>
          <w:sz w:val="28"/>
          <w:lang w:eastAsia="ru-RU"/>
        </w:rPr>
        <w:t>процессуального решения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CB7432">
        <w:rPr>
          <w:rFonts w:ascii="Times New Roman" w:eastAsia="Times New Roman" w:hAnsi="Times New Roman" w:cs="Times New Roman"/>
          <w:sz w:val="28"/>
          <w:lang w:eastAsia="ru-RU"/>
        </w:rPr>
        <w:t xml:space="preserve"> в пределах предоставленных </w:t>
      </w:r>
      <w:r>
        <w:rPr>
          <w:rFonts w:ascii="Times New Roman" w:eastAsia="Times New Roman" w:hAnsi="Times New Roman" w:cs="Times New Roman"/>
          <w:sz w:val="28"/>
          <w:lang w:eastAsia="ru-RU"/>
        </w:rPr>
        <w:t>полномочий</w:t>
      </w:r>
      <w:r w:rsidRPr="00BA5F3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67690" w:rsidRDefault="00B67690" w:rsidP="00B67690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D367D" w:rsidRDefault="003D367D" w:rsidP="00A86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67D" w:rsidRDefault="003D367D" w:rsidP="00A86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C9C" w:rsidRDefault="00A860CF" w:rsidP="00A86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0CF">
        <w:rPr>
          <w:rFonts w:ascii="Times New Roman" w:hAnsi="Times New Roman" w:cs="Times New Roman"/>
          <w:b/>
          <w:sz w:val="28"/>
          <w:szCs w:val="28"/>
        </w:rPr>
        <w:t xml:space="preserve">1.3                                                </w:t>
      </w:r>
      <w:r w:rsidR="00401C9C" w:rsidRPr="00A860CF">
        <w:rPr>
          <w:rFonts w:ascii="Times New Roman" w:hAnsi="Times New Roman" w:cs="Times New Roman"/>
          <w:b/>
          <w:sz w:val="28"/>
          <w:szCs w:val="28"/>
        </w:rPr>
        <w:t>Связь</w:t>
      </w:r>
    </w:p>
    <w:p w:rsidR="0028668C" w:rsidRPr="0028668C" w:rsidRDefault="0028668C" w:rsidP="002866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66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Сведения о количестве субъектов надзора </w:t>
      </w:r>
      <w:proofErr w:type="gramStart"/>
      <w:r w:rsidRPr="0028668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2866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8668C" w:rsidRPr="0028668C" w:rsidRDefault="0028668C" w:rsidP="002866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8668C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Управлении</w:t>
      </w:r>
      <w:proofErr w:type="gramEnd"/>
      <w:r w:rsidRPr="002866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Роскомнадзора по Костромской области</w:t>
      </w:r>
    </w:p>
    <w:p w:rsidR="0028668C" w:rsidRPr="0028668C" w:rsidRDefault="0028668C" w:rsidP="002866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276"/>
        <w:gridCol w:w="1277"/>
        <w:gridCol w:w="992"/>
      </w:tblGrid>
      <w:tr w:rsidR="0028668C" w:rsidRPr="0028668C" w:rsidTr="0028668C">
        <w:tc>
          <w:tcPr>
            <w:tcW w:w="6238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Субъекты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060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8668C">
                <w:rPr>
                  <w:rFonts w:ascii="Times New Roman" w:eastAsia="Calibri" w:hAnsi="Times New Roman" w:cs="Times New Roman"/>
                  <w:sz w:val="28"/>
                  <w:szCs w:val="28"/>
                </w:rPr>
                <w:t>2014 г</w:t>
              </w:r>
            </w:smartTag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060"/>
                <w:tab w:val="left" w:pos="9053"/>
              </w:tabs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1 квартал 2013г.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28668C" w:rsidRPr="0028668C" w:rsidTr="0028668C">
        <w:tc>
          <w:tcPr>
            <w:tcW w:w="6238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68C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 (далее – ЮЛ) и индивидуальные предприниматели (далее – ИП), владеющие лицензией (лицензиями) на оказание услуг связи, в том числе, оказывающие услуги связи, то есть операторы связи (далее – ОС, показываются отдельно)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118,62</w:t>
            </w:r>
          </w:p>
        </w:tc>
      </w:tr>
      <w:tr w:rsidR="0028668C" w:rsidRPr="0028668C" w:rsidTr="0028668C">
        <w:tc>
          <w:tcPr>
            <w:tcW w:w="6238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Calibri" w:hAnsi="Times New Roman" w:cs="Times New Roman"/>
                <w:sz w:val="24"/>
                <w:szCs w:val="24"/>
              </w:rPr>
              <w:t>ЮЛ, ИП и физические лица (далее – ФЛ), являющиеся пользователями РЭС и (или) ВЧУ и не владеющие лицензией (лицензиями) на 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100,34</w:t>
            </w:r>
          </w:p>
        </w:tc>
      </w:tr>
      <w:tr w:rsidR="0028668C" w:rsidRPr="0028668C" w:rsidTr="0028668C">
        <w:tc>
          <w:tcPr>
            <w:tcW w:w="6238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ЮЛ, и ФЛ, являющиеся владельцами франкировальных машин, но не являющиеся пользователями РЭС и (или) ВЧУ и не владеющие лицензией (лицензиями) на 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68C" w:rsidRPr="0028668C" w:rsidTr="0028668C">
        <w:tc>
          <w:tcPr>
            <w:tcW w:w="6238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субъектов и предметов надзора в сфере связи, приходящихся на одного работника</w:t>
            </w:r>
            <w:proofErr w:type="gramStart"/>
            <w:r w:rsidRPr="00286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8668C" w:rsidRPr="0028668C" w:rsidRDefault="0028668C" w:rsidP="0028668C">
      <w:pPr>
        <w:ind w:right="1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68C">
        <w:rPr>
          <w:rFonts w:ascii="Times New Roman" w:eastAsia="Calibri" w:hAnsi="Times New Roman" w:cs="Times New Roman"/>
          <w:sz w:val="24"/>
          <w:szCs w:val="24"/>
        </w:rPr>
        <w:t xml:space="preserve">*Примечание: под работником Управления, понимается должностное </w:t>
      </w:r>
      <w:proofErr w:type="gramStart"/>
      <w:r w:rsidRPr="0028668C">
        <w:rPr>
          <w:rFonts w:ascii="Times New Roman" w:eastAsia="Calibri" w:hAnsi="Times New Roman" w:cs="Times New Roman"/>
          <w:sz w:val="24"/>
          <w:szCs w:val="24"/>
        </w:rPr>
        <w:t>лицо</w:t>
      </w:r>
      <w:proofErr w:type="gramEnd"/>
      <w:r w:rsidRPr="0028668C">
        <w:rPr>
          <w:rFonts w:ascii="Times New Roman" w:eastAsia="Calibri" w:hAnsi="Times New Roman" w:cs="Times New Roman"/>
          <w:sz w:val="24"/>
          <w:szCs w:val="24"/>
        </w:rPr>
        <w:t xml:space="preserve"> осуществляющее контрольно-надзорную и (или) регистрационно-разрешительную деятельность в сфере связи согласно должностного регламента.</w:t>
      </w:r>
    </w:p>
    <w:p w:rsidR="0028668C" w:rsidRPr="0028668C" w:rsidRDefault="0028668C" w:rsidP="002866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66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Сведения о количестве предметов надзора </w:t>
      </w:r>
      <w:proofErr w:type="gramStart"/>
      <w:r w:rsidRPr="0028668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2866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8668C" w:rsidRPr="0028668C" w:rsidRDefault="0028668C" w:rsidP="002866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8668C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Управлении</w:t>
      </w:r>
      <w:proofErr w:type="gramEnd"/>
      <w:r w:rsidRPr="002866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Роскомнадзора по Костромской области</w:t>
      </w:r>
    </w:p>
    <w:p w:rsidR="0028668C" w:rsidRPr="0028668C" w:rsidRDefault="0028668C" w:rsidP="002866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277"/>
        <w:gridCol w:w="1276"/>
        <w:gridCol w:w="992"/>
      </w:tblGrid>
      <w:tr w:rsidR="0028668C" w:rsidRPr="0028668C" w:rsidTr="0028668C">
        <w:tc>
          <w:tcPr>
            <w:tcW w:w="6238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надзора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060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1 квартал 2014г.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8668C">
                <w:rPr>
                  <w:rFonts w:ascii="Times New Roman" w:eastAsia="Calibri" w:hAnsi="Times New Roman" w:cs="Times New Roman"/>
                  <w:sz w:val="28"/>
                  <w:szCs w:val="28"/>
                </w:rPr>
                <w:t>2013 г</w:t>
              </w:r>
            </w:smartTag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28668C" w:rsidRPr="0028668C" w:rsidTr="0028668C">
        <w:tc>
          <w:tcPr>
            <w:tcW w:w="6238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4"/>
                <w:szCs w:val="24"/>
              </w:rPr>
              <w:t>РЭС гражданского назначения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11763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102,86</w:t>
            </w:r>
          </w:p>
        </w:tc>
      </w:tr>
      <w:tr w:rsidR="0028668C" w:rsidRPr="0028668C" w:rsidTr="0028668C">
        <w:tc>
          <w:tcPr>
            <w:tcW w:w="6238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4"/>
                <w:szCs w:val="24"/>
              </w:rPr>
              <w:t>ВЧУ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668C" w:rsidRPr="0028668C" w:rsidTr="0028668C">
        <w:tc>
          <w:tcPr>
            <w:tcW w:w="6238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Франкировальные машины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106,67</w:t>
            </w:r>
          </w:p>
        </w:tc>
      </w:tr>
      <w:tr w:rsidR="0028668C" w:rsidRPr="0028668C" w:rsidTr="0028668C">
        <w:tc>
          <w:tcPr>
            <w:tcW w:w="6238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предметов надзора в сфере связи, приходящихся на одного работника</w:t>
            </w:r>
            <w:proofErr w:type="gramStart"/>
            <w:r w:rsidRPr="00286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228BE" w:rsidRDefault="000228BE" w:rsidP="0028668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68C" w:rsidRPr="0028668C" w:rsidRDefault="0028668C" w:rsidP="0028668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b/>
          <w:sz w:val="28"/>
          <w:szCs w:val="28"/>
        </w:rPr>
        <w:t xml:space="preserve">1.3.1 </w:t>
      </w:r>
      <w:r w:rsidRPr="002866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Ведение реестра операторов, занимающих существенное положение в сети связи общего пользования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полномочий Роскомнадзора по ведению реестра </w:t>
      </w:r>
      <w:proofErr w:type="gramStart"/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операторов связи, занимающих существенное положение в сети связи общего пользования Управление занимается</w:t>
      </w:r>
      <w:proofErr w:type="gramEnd"/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сбором информации, необходимой для ведения реестра операторов,  занимающих существенное положение в сети связи общего.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операторов связи, в отношении которых исполняется полномочие – 12 операторов.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исполнение полномочия -1.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результаты выполнения плановых мероприятий по исполнению полномочия: за 1 квартал 2014г. полномочия исполнялись 1 раз, за 1 квартал 2013г. исполнялись 1 раз.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результаты проведения внеплановых мероприятий по исполнению полномочия в 2014г. и в 2013г. не исполнялись.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нагрузка на сотрудника за 1 квартал 2014г. и за 1 квартал 2013г. равна 1 проверки, что составляет – 0,15 долей от общей загруженности работника.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Костромской области действуют 8 сетей местной телефонной связи, 3 узла </w:t>
      </w:r>
      <w:proofErr w:type="spellStart"/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зоновой</w:t>
      </w:r>
      <w:proofErr w:type="spellEnd"/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телефонной связи, сети междугородной телефонной связи и 7 сетей подвижной радиотелефонной связи. </w:t>
      </w:r>
      <w:proofErr w:type="spellStart"/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Телематические</w:t>
      </w:r>
      <w:proofErr w:type="spellEnd"/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 на территории Костромской области оказывают 14 оператор связи. Сети передачи данных имеют 16 операторов связи. Для целей эфирного вещания - 117 аналоговых передатчиков и 24 телерадиовещательных станций наземного цифрового вещания. Для целей кабельного вещания - 8 кабельных распределительных сетей аналогового вещания и 1 (одна) сеть цифрового кабельного телевидения. Для целей проводного вещания -10 узлов проводной связи.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сотрудниками Управления административных процедур и требований нормативных правовых актов, указаний руководства Роскомнадзора при выполнении полномочия не допущено.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повышению эффективности исполнения полномочия отсутствуют.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68C" w:rsidRPr="0028668C" w:rsidRDefault="0028668C" w:rsidP="0028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68C">
        <w:rPr>
          <w:rFonts w:ascii="Times New Roman" w:eastAsia="Calibri" w:hAnsi="Times New Roman" w:cs="Times New Roman"/>
          <w:b/>
          <w:sz w:val="28"/>
          <w:szCs w:val="28"/>
        </w:rPr>
        <w:t xml:space="preserve">1.3.2 </w:t>
      </w:r>
      <w:r w:rsidRPr="00286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Ведение учета зарегистрированных радиоэлектронных средств и высокочастотных устрой</w:t>
      </w:r>
      <w:proofErr w:type="gramStart"/>
      <w:r w:rsidRPr="00286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ств гр</w:t>
      </w:r>
      <w:proofErr w:type="gramEnd"/>
      <w:r w:rsidRPr="00286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ажданского назначения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Полномочие по ведению учета зарегистрированных радиоэлектронных средств и высокочастотных устрой</w:t>
      </w:r>
      <w:proofErr w:type="gramStart"/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 до 01.02.2014 осуществлялось совместно Управлением Роскомнадзора по Центральному федеральному округу и Управлением Роскомнадзора по Костромской области.</w:t>
      </w:r>
      <w:r w:rsidRPr="0028668C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01.02.2014 данное полномочие было передано в Управление Роскомнадзора по Костромской области. В положение об Управлении Роскомнадзора по Костромской области внесено изменение.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31.03.2014 года количество действующих зарегистрированных в Управлении радиоэлектронных средств и высокочастотных устрой</w:t>
      </w:r>
      <w:proofErr w:type="gramStart"/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 (объектов), в отношении которых исполняется полномочие – 12126.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исполнение полномочия – 1сотрудник. В должностном регламенте 1 сотрудника установлено замещение на период отсутствия основного специалиста.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результаты выполнения мероприятий по исполнению полномочия: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1559"/>
        <w:gridCol w:w="1276"/>
      </w:tblGrid>
      <w:tr w:rsidR="0028668C" w:rsidRPr="00FE19B1" w:rsidTr="00FE19B1">
        <w:tc>
          <w:tcPr>
            <w:tcW w:w="5103" w:type="dxa"/>
            <w:shd w:val="clear" w:color="auto" w:fill="auto"/>
            <w:vAlign w:val="center"/>
          </w:tcPr>
          <w:p w:rsidR="0028668C" w:rsidRPr="00FE19B1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18" w:type="dxa"/>
            <w:shd w:val="clear" w:color="auto" w:fill="auto"/>
          </w:tcPr>
          <w:p w:rsidR="0028668C" w:rsidRPr="00FE19B1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</w:p>
          <w:p w:rsidR="0028668C" w:rsidRPr="00FE19B1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</w:t>
            </w:r>
          </w:p>
        </w:tc>
        <w:tc>
          <w:tcPr>
            <w:tcW w:w="1559" w:type="dxa"/>
            <w:shd w:val="clear" w:color="auto" w:fill="auto"/>
          </w:tcPr>
          <w:p w:rsidR="0028668C" w:rsidRPr="00FE19B1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  <w:p w:rsidR="0028668C" w:rsidRPr="00FE19B1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 года</w:t>
            </w:r>
          </w:p>
        </w:tc>
        <w:tc>
          <w:tcPr>
            <w:tcW w:w="1276" w:type="dxa"/>
            <w:vAlign w:val="center"/>
          </w:tcPr>
          <w:p w:rsidR="0028668C" w:rsidRPr="00FE19B1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668C" w:rsidRPr="00FE19B1" w:rsidTr="00FE19B1">
        <w:tc>
          <w:tcPr>
            <w:tcW w:w="5103" w:type="dxa"/>
            <w:shd w:val="clear" w:color="auto" w:fill="auto"/>
          </w:tcPr>
          <w:p w:rsidR="0028668C" w:rsidRPr="00FE19B1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заявлений на выдачу (переоформление) свидетельств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68C" w:rsidRPr="00FE19B1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68C" w:rsidRPr="00FE19B1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28668C" w:rsidRPr="00FE19B1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107,5</w:t>
            </w:r>
          </w:p>
        </w:tc>
      </w:tr>
      <w:tr w:rsidR="0028668C" w:rsidRPr="00FE19B1" w:rsidTr="00FE19B1">
        <w:tc>
          <w:tcPr>
            <w:tcW w:w="5103" w:type="dxa"/>
            <w:shd w:val="clear" w:color="auto" w:fill="auto"/>
          </w:tcPr>
          <w:p w:rsidR="0028668C" w:rsidRPr="00FE19B1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заявлений на аннулирование свидетельств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68C" w:rsidRPr="00FE19B1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68C" w:rsidRPr="00FE19B1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28668C" w:rsidRPr="00FE19B1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28668C" w:rsidRPr="00FE19B1" w:rsidTr="00FE19B1">
        <w:tc>
          <w:tcPr>
            <w:tcW w:w="5103" w:type="dxa"/>
            <w:shd w:val="clear" w:color="auto" w:fill="auto"/>
          </w:tcPr>
          <w:p w:rsidR="0028668C" w:rsidRPr="00FE19B1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выданных (переоформленных) свидетельств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68C" w:rsidRPr="00FE19B1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68C" w:rsidRPr="00FE19B1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1276" w:type="dxa"/>
            <w:vAlign w:val="center"/>
          </w:tcPr>
          <w:p w:rsidR="0028668C" w:rsidRPr="00FE19B1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129,46</w:t>
            </w:r>
          </w:p>
        </w:tc>
      </w:tr>
      <w:tr w:rsidR="0028668C" w:rsidRPr="00FE19B1" w:rsidTr="00FE19B1">
        <w:trPr>
          <w:trHeight w:val="454"/>
        </w:trPr>
        <w:tc>
          <w:tcPr>
            <w:tcW w:w="5103" w:type="dxa"/>
            <w:shd w:val="clear" w:color="auto" w:fill="auto"/>
          </w:tcPr>
          <w:p w:rsidR="0028668C" w:rsidRPr="00FE19B1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аннулированных свидетельств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68C" w:rsidRPr="00FE19B1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68C" w:rsidRPr="00FE19B1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276" w:type="dxa"/>
            <w:vAlign w:val="center"/>
          </w:tcPr>
          <w:p w:rsidR="0028668C" w:rsidRPr="00FE19B1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149,28</w:t>
            </w:r>
          </w:p>
        </w:tc>
      </w:tr>
    </w:tbl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Увеличение количества выданных (переоформленных) свидетельств обусловлено увеличением количества </w:t>
      </w:r>
      <w:r w:rsidRPr="00286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перерегистрируемых РЭС сотовых операторов связи и регистрацией РЭС ОАО «Федеральная пассажирская компания». </w:t>
      </w: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аннулированных свидетельств обусловлено увеличением количества перерегистрированных РЭС  ОАО «РЖД».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было отказано </w:t>
      </w:r>
      <w:r w:rsidRPr="00286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3 заявлениям о регистрации РЭС и ВЧУ (ОАО «</w:t>
      </w:r>
      <w:proofErr w:type="gramStart"/>
      <w:r w:rsidRPr="00286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Вымпел-Коммуникации</w:t>
      </w:r>
      <w:proofErr w:type="gramEnd"/>
      <w:r w:rsidRPr="00286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ОАО «МТС», ФГУП «РТРС»). В 1</w:t>
      </w: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286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2013г отказов в регистрации РЭС не было. </w:t>
      </w: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отказов является: 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документов требованиям, установленным Правилами регистрации РЭС и ВЧУ.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Средняя нагрузка на сотрудника: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– в 1 квартале 2014 года – зарегистрировано 202 РЭС, оформлено и выдано 501 свидетельство о регистрации РЭС;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– за 1 квартал 2013 года –  зарегистрировано 387 РЭС, оформлено и выдано 387 свидетельств о регистрации РЭС.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 xml:space="preserve">Незначительное снижение  средней нагрузки на сотрудника обусловлено передачей полномочий по регистрации РЭС и ВЧУ </w:t>
      </w: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Роскомнадзора по Костромской области</w:t>
      </w:r>
      <w:r w:rsidRPr="0028668C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01.02.2014.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не допущено.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повышению эффективности исполнения полномочия отсутствуют.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при исполнении полномочия в отчетном периоде не выявлены.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реестров и сроки исполнения административных процедур регистрационной деятельности, деятельности по ведению реестров в территориальном органе соблюдаются.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68C" w:rsidRPr="000228BE" w:rsidRDefault="000228BE" w:rsidP="000228BE">
      <w:pPr>
        <w:pStyle w:val="a3"/>
        <w:numPr>
          <w:ilvl w:val="2"/>
          <w:numId w:val="44"/>
        </w:numPr>
        <w:ind w:left="851" w:hanging="851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</w:t>
      </w:r>
      <w:r w:rsidR="0028668C" w:rsidRPr="000228BE">
        <w:rPr>
          <w:rFonts w:eastAsia="Calibri"/>
          <w:b/>
          <w:sz w:val="28"/>
          <w:szCs w:val="28"/>
        </w:rPr>
        <w:t>Ведение учета выданных разрешений на применение</w:t>
      </w:r>
      <w:r w:rsidR="0028668C" w:rsidRPr="000228B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</w:t>
      </w:r>
      <w:r w:rsidR="0028668C" w:rsidRPr="000228BE">
        <w:rPr>
          <w:b/>
          <w:color w:val="000000"/>
          <w:sz w:val="28"/>
          <w:szCs w:val="28"/>
        </w:rPr>
        <w:t>франкировальных машин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668C" w:rsidRPr="0028668C" w:rsidRDefault="0028668C" w:rsidP="002866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668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Предметы надзора в сфере связи</w:t>
      </w:r>
    </w:p>
    <w:p w:rsidR="0028668C" w:rsidRPr="0028668C" w:rsidRDefault="0028668C" w:rsidP="002866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668C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Управления Роскомнадзора по Костромской области</w:t>
      </w:r>
    </w:p>
    <w:p w:rsidR="0028668C" w:rsidRPr="0028668C" w:rsidRDefault="0028668C" w:rsidP="002866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277"/>
        <w:gridCol w:w="1276"/>
        <w:gridCol w:w="992"/>
      </w:tblGrid>
      <w:tr w:rsidR="0028668C" w:rsidRPr="0028668C" w:rsidTr="0028668C">
        <w:tc>
          <w:tcPr>
            <w:tcW w:w="6238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надзора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060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1 квартал 2014г.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8668C">
                <w:rPr>
                  <w:rFonts w:ascii="Times New Roman" w:eastAsia="Calibri" w:hAnsi="Times New Roman" w:cs="Times New Roman"/>
                  <w:sz w:val="28"/>
                  <w:szCs w:val="28"/>
                </w:rPr>
                <w:t>2013 г</w:t>
              </w:r>
            </w:smartTag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28668C" w:rsidRPr="0028668C" w:rsidTr="0028668C">
        <w:tc>
          <w:tcPr>
            <w:tcW w:w="6238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Франкировальные машины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8668C" w:rsidRPr="0028668C" w:rsidTr="0028668C">
        <w:tc>
          <w:tcPr>
            <w:tcW w:w="6238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предметов надзора в сфере связи, приходящихся на одного работника</w:t>
            </w:r>
            <w:proofErr w:type="gramStart"/>
            <w:r w:rsidRPr="00286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</w:tbl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объектов, в отношении которых исполняется полномочие - 48.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сотрудников, в должностных регламентах которых установлено исполнение полномочия -1.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результаты выполнения плановых мероприятий по исполнению полномочия - 0.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нагрузка на сотрудника - 48.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сотрудниками Управления административных процедур и требований нормативных правовых актов, указаний руководства Роскомнадзора при выполнении полномочия не допущено.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повышению эффективности исполнения полномочия отсутствуют. 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исполнения административных процедур полномочия разрешительной и регистрационной деятельности, деятельности по ведению реестров не нарушались.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8668C" w:rsidRPr="0028668C" w:rsidRDefault="0028668C" w:rsidP="0028668C">
      <w:pPr>
        <w:numPr>
          <w:ilvl w:val="2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Государственный контроль и надзор за выполнением операторами связи требований по внедрению системы оперативно-</w:t>
      </w:r>
      <w:proofErr w:type="spellStart"/>
      <w:r w:rsidRPr="00286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разыскных</w:t>
      </w:r>
      <w:proofErr w:type="spellEnd"/>
      <w:r w:rsidRPr="00286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мероприятий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417"/>
        <w:gridCol w:w="1277"/>
        <w:gridCol w:w="992"/>
      </w:tblGrid>
      <w:tr w:rsidR="0028668C" w:rsidRPr="0028668C" w:rsidTr="00493B7B">
        <w:tc>
          <w:tcPr>
            <w:tcW w:w="5670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68C" w:rsidRPr="0028668C" w:rsidRDefault="0028668C" w:rsidP="00493B7B">
            <w:pPr>
              <w:tabs>
                <w:tab w:val="left" w:pos="1060"/>
                <w:tab w:val="left" w:pos="9053"/>
              </w:tabs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8668C">
                <w:rPr>
                  <w:rFonts w:ascii="Times New Roman" w:eastAsia="Calibri" w:hAnsi="Times New Roman" w:cs="Times New Roman"/>
                  <w:sz w:val="28"/>
                  <w:szCs w:val="28"/>
                </w:rPr>
                <w:t>2014 г</w:t>
              </w:r>
            </w:smartTag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493B7B">
            <w:pPr>
              <w:tabs>
                <w:tab w:val="left" w:pos="1060"/>
                <w:tab w:val="left" w:pos="9053"/>
              </w:tabs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1 квартал 2013г.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28668C" w:rsidRPr="0028668C" w:rsidTr="00493B7B">
        <w:tc>
          <w:tcPr>
            <w:tcW w:w="5670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объектов надзора </w:t>
            </w:r>
          </w:p>
        </w:tc>
        <w:tc>
          <w:tcPr>
            <w:tcW w:w="1417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5643</w:t>
            </w:r>
          </w:p>
        </w:tc>
        <w:tc>
          <w:tcPr>
            <w:tcW w:w="1277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5094</w:t>
            </w:r>
          </w:p>
        </w:tc>
        <w:tc>
          <w:tcPr>
            <w:tcW w:w="992" w:type="dxa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110,77</w:t>
            </w:r>
          </w:p>
        </w:tc>
      </w:tr>
      <w:tr w:rsidR="0028668C" w:rsidRPr="0028668C" w:rsidTr="00493B7B">
        <w:tc>
          <w:tcPr>
            <w:tcW w:w="5670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плановых проверок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</w:tr>
      <w:tr w:rsidR="0028668C" w:rsidRPr="0028668C" w:rsidTr="00493B7B">
        <w:tc>
          <w:tcPr>
            <w:tcW w:w="5670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внеплановых проверок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8668C" w:rsidRPr="0028668C" w:rsidTr="00493B7B">
        <w:tc>
          <w:tcPr>
            <w:tcW w:w="5670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проведенных плановых мероприятий систематического наблюдения (СН)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</w:tbl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объектов, в отношении которых исполняется полномочие - 5643 лицензий.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исполнение полномочия - 7.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результаты выполнения плановых мероприятий по исполнению полномочия - 16.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нагрузка на сотрудника за 1 квартал 2014г. равна 2,3 мероприятия, что составляет 0,66 долей от общей загруженности работника, за 1 квартал 2013г. равна 1 мероприятию, что составляет 0,45долей от общей загруженности работника.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сотрудниками Управления административных процедур и требований нормативных правовых актов, указаний руководства Роскомнадзора при выполнении полномочия не установлено.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повышению эффективности исполнения полномочия отсутствуют. 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исполнения административных процедур полномочия не нарушались.</w:t>
      </w:r>
    </w:p>
    <w:p w:rsidR="0028668C" w:rsidRPr="0028668C" w:rsidRDefault="0028668C" w:rsidP="0028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28BE" w:rsidRDefault="000228BE" w:rsidP="002866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668C">
        <w:rPr>
          <w:rFonts w:ascii="Times New Roman" w:eastAsia="Calibri" w:hAnsi="Times New Roman" w:cs="Times New Roman"/>
          <w:b/>
          <w:sz w:val="28"/>
          <w:szCs w:val="28"/>
        </w:rPr>
        <w:t>1.3.5 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28668C">
        <w:rPr>
          <w:rFonts w:ascii="Times New Roman" w:eastAsia="Calibri" w:hAnsi="Times New Roman" w:cs="Times New Roman"/>
          <w:b/>
          <w:sz w:val="28"/>
          <w:szCs w:val="28"/>
        </w:rPr>
        <w:t>дств св</w:t>
      </w:r>
      <w:proofErr w:type="gramEnd"/>
      <w:r w:rsidRPr="0028668C">
        <w:rPr>
          <w:rFonts w:ascii="Times New Roman" w:eastAsia="Calibri" w:hAnsi="Times New Roman" w:cs="Times New Roman"/>
          <w:b/>
          <w:sz w:val="28"/>
          <w:szCs w:val="28"/>
        </w:rPr>
        <w:t>язи, прошедших обязательное подтверждение соответствия установленным требованиям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277"/>
        <w:gridCol w:w="992"/>
      </w:tblGrid>
      <w:tr w:rsidR="0028668C" w:rsidRPr="0028668C" w:rsidTr="00011B67">
        <w:tc>
          <w:tcPr>
            <w:tcW w:w="5954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675A4E">
            <w:pPr>
              <w:tabs>
                <w:tab w:val="left" w:pos="1060"/>
                <w:tab w:val="left" w:pos="9053"/>
              </w:tabs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8668C">
                <w:rPr>
                  <w:rFonts w:ascii="Times New Roman" w:eastAsia="Calibri" w:hAnsi="Times New Roman" w:cs="Times New Roman"/>
                  <w:sz w:val="28"/>
                  <w:szCs w:val="28"/>
                </w:rPr>
                <w:t>2014 г</w:t>
              </w:r>
            </w:smartTag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060"/>
                <w:tab w:val="left" w:pos="9053"/>
              </w:tabs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1 квартал 2013г.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28668C" w:rsidRPr="0028668C" w:rsidTr="00011B67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объектов надзора </w:t>
            </w:r>
          </w:p>
        </w:tc>
        <w:tc>
          <w:tcPr>
            <w:tcW w:w="1276" w:type="dxa"/>
            <w:shd w:val="clear" w:color="auto" w:fill="auto"/>
          </w:tcPr>
          <w:p w:rsidR="0028668C" w:rsidRPr="0028668C" w:rsidRDefault="0028668C" w:rsidP="00675A4E">
            <w:pPr>
              <w:tabs>
                <w:tab w:val="left" w:pos="1178"/>
                <w:tab w:val="left" w:pos="9053"/>
              </w:tabs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5643</w:t>
            </w:r>
          </w:p>
        </w:tc>
        <w:tc>
          <w:tcPr>
            <w:tcW w:w="1277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5094</w:t>
            </w:r>
          </w:p>
        </w:tc>
        <w:tc>
          <w:tcPr>
            <w:tcW w:w="992" w:type="dxa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110,77</w:t>
            </w:r>
          </w:p>
        </w:tc>
      </w:tr>
      <w:tr w:rsidR="0028668C" w:rsidRPr="0028668C" w:rsidTr="00011B67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</w:tr>
      <w:tr w:rsidR="0028668C" w:rsidRPr="0028668C" w:rsidTr="00011B67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внеплановых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8668C" w:rsidRPr="0028668C" w:rsidTr="00011B67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проведенных плановых мероприятий систематического наблюдения (СН)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28668C" w:rsidRPr="0028668C" w:rsidTr="00011B67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Процент плановых мероприятия СН  от общего количества проведенных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8668C" w:rsidRPr="0028668C" w:rsidRDefault="0028668C" w:rsidP="0028668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7 сотрудников.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Средняя нагрузка на сотрудника за 1 квартал 2014г. равна 2,3 мероприятия, что составляет 0,66 долей от общей загруженности работника, за 1 квартал 2013г. равна 1 мероприятию, что составляет 0,45долей от общей загруженности работника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 xml:space="preserve">Нарушения сотрудниками  Управления административных процедур и требований нормативных правовых актов, указаний руководства Роскомнадзора при выполнении полномочия </w:t>
      </w: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допущено.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Проблемы при исполнении полномочия и предлагаемые (принятые) меры для их устранения отсутствуют.</w:t>
      </w:r>
    </w:p>
    <w:p w:rsidR="0028668C" w:rsidRPr="0028668C" w:rsidRDefault="0028668C" w:rsidP="0028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68C">
        <w:rPr>
          <w:rFonts w:ascii="Times New Roman" w:eastAsia="Calibri" w:hAnsi="Times New Roman" w:cs="Times New Roman"/>
          <w:b/>
          <w:sz w:val="28"/>
          <w:szCs w:val="28"/>
        </w:rPr>
        <w:t>1.3.6</w:t>
      </w:r>
      <w:r w:rsidR="000228B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866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6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Государственный контроль и надзор за соблюдением операторами связи требований к метрологическому обеспечению оборудования, используемого  для учета объема оказанных услуг (длительности соединения и объема трафика)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277"/>
        <w:gridCol w:w="992"/>
      </w:tblGrid>
      <w:tr w:rsidR="0028668C" w:rsidRPr="0028668C" w:rsidTr="00B56CE5">
        <w:tc>
          <w:tcPr>
            <w:tcW w:w="5812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B56CE5">
            <w:pPr>
              <w:tabs>
                <w:tab w:val="left" w:pos="1060"/>
                <w:tab w:val="left" w:pos="9053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8668C">
                <w:rPr>
                  <w:rFonts w:ascii="Times New Roman" w:eastAsia="Calibri" w:hAnsi="Times New Roman" w:cs="Times New Roman"/>
                  <w:sz w:val="28"/>
                  <w:szCs w:val="28"/>
                </w:rPr>
                <w:t>2014 г</w:t>
              </w:r>
            </w:smartTag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060"/>
                <w:tab w:val="left" w:pos="9053"/>
              </w:tabs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1 квартал 2013г.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28668C" w:rsidRPr="0028668C" w:rsidTr="00B56CE5">
        <w:tc>
          <w:tcPr>
            <w:tcW w:w="5812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объектов надзора </w:t>
            </w:r>
          </w:p>
        </w:tc>
        <w:tc>
          <w:tcPr>
            <w:tcW w:w="1276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5643</w:t>
            </w:r>
          </w:p>
        </w:tc>
        <w:tc>
          <w:tcPr>
            <w:tcW w:w="1277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5094</w:t>
            </w:r>
          </w:p>
        </w:tc>
        <w:tc>
          <w:tcPr>
            <w:tcW w:w="992" w:type="dxa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110,77</w:t>
            </w:r>
          </w:p>
        </w:tc>
      </w:tr>
      <w:tr w:rsidR="0028668C" w:rsidRPr="0028668C" w:rsidTr="00B56CE5">
        <w:tc>
          <w:tcPr>
            <w:tcW w:w="5812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</w:tr>
      <w:tr w:rsidR="0028668C" w:rsidRPr="0028668C" w:rsidTr="00B56CE5">
        <w:tc>
          <w:tcPr>
            <w:tcW w:w="5812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проведенных внеплановых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8668C" w:rsidRPr="0028668C" w:rsidTr="00B56CE5">
        <w:tc>
          <w:tcPr>
            <w:tcW w:w="5812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проведенных плановых мероприятий систематического наблюдения (СН)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28668C" w:rsidRPr="0028668C" w:rsidTr="00B56CE5">
        <w:tc>
          <w:tcPr>
            <w:tcW w:w="5812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внеплановых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68C" w:rsidRPr="0028668C" w:rsidTr="00B56CE5">
        <w:tc>
          <w:tcPr>
            <w:tcW w:w="5812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Процент плановых мероприятия СН  от общего количества проведенных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Количество лицензий, в отношении которых исполняется полномочие -5643.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4.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Доля полномочия составляет 0,06 долей от общей загруженности работника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Объемы и результаты выполнения плановых мероприятий по исполнению полномочия – мероприятия по выполнению данного полномочия не проводились.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 xml:space="preserve">Объемы и результаты проведения внеплановых мероприятий по исполнению полномочия – не осуществлялись. 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Нарушения сотрудниками Управления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28668C" w:rsidRPr="0028668C" w:rsidRDefault="0028668C" w:rsidP="0028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68C">
        <w:rPr>
          <w:rFonts w:ascii="Times New Roman" w:eastAsia="Calibri" w:hAnsi="Times New Roman" w:cs="Times New Roman"/>
          <w:b/>
          <w:sz w:val="28"/>
          <w:szCs w:val="28"/>
        </w:rPr>
        <w:t>1.3.7</w:t>
      </w:r>
      <w:r w:rsidR="000228B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866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6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</w:r>
    </w:p>
    <w:p w:rsidR="0028668C" w:rsidRPr="0028668C" w:rsidRDefault="0028668C" w:rsidP="0028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277"/>
        <w:gridCol w:w="992"/>
      </w:tblGrid>
      <w:tr w:rsidR="0028668C" w:rsidRPr="0028668C" w:rsidTr="0067205C">
        <w:tc>
          <w:tcPr>
            <w:tcW w:w="5954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67205C">
            <w:pPr>
              <w:tabs>
                <w:tab w:val="left" w:pos="1060"/>
                <w:tab w:val="left" w:pos="9053"/>
              </w:tabs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8668C">
                <w:rPr>
                  <w:rFonts w:ascii="Times New Roman" w:eastAsia="Calibri" w:hAnsi="Times New Roman" w:cs="Times New Roman"/>
                  <w:sz w:val="28"/>
                  <w:szCs w:val="28"/>
                </w:rPr>
                <w:t>2014 г</w:t>
              </w:r>
            </w:smartTag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060"/>
                <w:tab w:val="left" w:pos="9053"/>
              </w:tabs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1 квартал 2013г.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28668C" w:rsidRPr="0028668C" w:rsidTr="0067205C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объектов надзора </w:t>
            </w:r>
          </w:p>
        </w:tc>
        <w:tc>
          <w:tcPr>
            <w:tcW w:w="1276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5643</w:t>
            </w:r>
          </w:p>
        </w:tc>
        <w:tc>
          <w:tcPr>
            <w:tcW w:w="1277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5094</w:t>
            </w:r>
          </w:p>
        </w:tc>
        <w:tc>
          <w:tcPr>
            <w:tcW w:w="992" w:type="dxa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110,77</w:t>
            </w:r>
          </w:p>
        </w:tc>
      </w:tr>
      <w:tr w:rsidR="0028668C" w:rsidRPr="0028668C" w:rsidTr="0067205C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</w:tr>
      <w:tr w:rsidR="0028668C" w:rsidRPr="0028668C" w:rsidTr="0067205C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внеплановых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8668C" w:rsidRPr="0028668C" w:rsidTr="0067205C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проведенных плановых мероприятий систематического наблюдения (СН)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28668C" w:rsidRPr="0028668C" w:rsidTr="0067205C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Процент плановых мероприятия СН  от общего количества проведенных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8668C" w:rsidRPr="0028668C" w:rsidRDefault="0028668C" w:rsidP="0028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объектов, в отношении которых исполняется полномочие  - всего - 5643 лицензий.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исполнение полномочия – 5 сотрудников.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нагрузка на сотрудника за 1 квартал 2014г. равна 0,5 мероприятия, что составляет 0,05долей от общей загруженности работника.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результаты выполнения плановых мероприятий по исполнению полномочия в 1 квартале 2014г -2 раза, в 1 квартале 2013г. не осуществлялись.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результаты проведения внеплановых мероприятий по исполнению полномочия в 1 квартале 2014г. и в 1 квартале 2013г. не осуществлялись. 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сотрудниками Управления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повышению эффективности исполнения полномочия отсутствуют.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при исполнении полномочия и предлагаемые (принятые) меры для их устранения отсутствуют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Костромской области действуют 8 сетей местной телефонной связи, 3 узла </w:t>
      </w:r>
      <w:proofErr w:type="spellStart"/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зоновой</w:t>
      </w:r>
      <w:proofErr w:type="spellEnd"/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телефонной связи, сети междугородной телефонной связи и 7 сетей подвижной радиотелефонной связи. </w:t>
      </w:r>
      <w:proofErr w:type="spellStart"/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Телематические</w:t>
      </w:r>
      <w:proofErr w:type="spellEnd"/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связи на территории Костромской области оказывают 14 оператор связи. Сети передачи данных имеют 16 операторов связи. Для целей эфирного вещания - 117 аналоговых передатчиков и 24 телерадиовещательных станций наземного цифрового вещания. Для целей кабельного вещания - 8 кабельных распределительных сетей аналогового вещания и 1 (одна) сеть цифрового кабельного телевидения. Для целей проводного вещания -10 узлов проводной связи.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запланированных мероприятий на 1 квартал 2014г. – 2 мероприятия. Все плановые мероприятия проведены в установленные сроки;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отмен плановых мероприятий нет;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не проведенных плановых мероприятий нет;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согласований с органами прокуратуры проведения внеплановых выездных проверок не требовалось;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эксперты к проведению мероприятий по контролю не привлекались.</w:t>
      </w:r>
    </w:p>
    <w:p w:rsidR="0028668C" w:rsidRPr="0028668C" w:rsidRDefault="0028668C" w:rsidP="0028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668C" w:rsidRPr="0028668C" w:rsidRDefault="0028668C" w:rsidP="0028668C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866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1.3.8</w:t>
      </w:r>
      <w:r w:rsidR="000228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</w:t>
      </w:r>
      <w:r w:rsidRPr="002866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Количество объектов, в отношении которых исполняется полномочие – на 31.03.2014 на территории Костромской области услуги по пересылке и доставке письменной корреспонденции  оказывают: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УФПС Костромской </w:t>
      </w:r>
      <w:proofErr w:type="gramStart"/>
      <w:r w:rsidRPr="0028668C">
        <w:rPr>
          <w:rFonts w:ascii="Times New Roman" w:eastAsia="Calibri" w:hAnsi="Times New Roman" w:cs="Times New Roman"/>
          <w:sz w:val="28"/>
          <w:szCs w:val="28"/>
        </w:rPr>
        <w:t>области-филиал</w:t>
      </w:r>
      <w:proofErr w:type="gramEnd"/>
      <w:r w:rsidRPr="0028668C">
        <w:rPr>
          <w:rFonts w:ascii="Times New Roman" w:eastAsia="Calibri" w:hAnsi="Times New Roman" w:cs="Times New Roman"/>
          <w:sz w:val="28"/>
          <w:szCs w:val="28"/>
        </w:rPr>
        <w:t xml:space="preserve"> ФГУП «Почта России» (6 почтамтов, 403 отделения почтовой связи), лицензия №108074;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- ООО «СПСР-ЭКСПРЕСС», лицензия № 73021;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1сотрудник.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Объемы и результаты выполнения мероприятий по исполнению полномочия: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276"/>
        <w:gridCol w:w="1134"/>
        <w:gridCol w:w="1276"/>
      </w:tblGrid>
      <w:tr w:rsidR="0028668C" w:rsidRPr="0028668C" w:rsidTr="0028668C">
        <w:tc>
          <w:tcPr>
            <w:tcW w:w="709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 xml:space="preserve">№   </w:t>
            </w:r>
            <w:proofErr w:type="spellStart"/>
            <w:r w:rsidRPr="0028668C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28668C">
              <w:rPr>
                <w:rFonts w:ascii="Times New Roman" w:eastAsia="Calibri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4961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1 квартал</w:t>
            </w:r>
          </w:p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2014 года</w:t>
            </w:r>
          </w:p>
        </w:tc>
        <w:tc>
          <w:tcPr>
            <w:tcW w:w="1134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1 квартал</w:t>
            </w:r>
          </w:p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2013 года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28668C" w:rsidRPr="0028668C" w:rsidTr="0028668C">
        <w:tc>
          <w:tcPr>
            <w:tcW w:w="709" w:type="dxa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961" w:type="dxa"/>
          </w:tcPr>
          <w:p w:rsidR="0028668C" w:rsidRPr="0028668C" w:rsidRDefault="0028668C" w:rsidP="002866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Количество объектов надзора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409</w:t>
            </w:r>
          </w:p>
        </w:tc>
        <w:tc>
          <w:tcPr>
            <w:tcW w:w="1134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409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8668C" w:rsidRPr="0028668C" w:rsidTr="0028668C">
        <w:tc>
          <w:tcPr>
            <w:tcW w:w="709" w:type="dxa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28668C" w:rsidRPr="0028668C" w:rsidRDefault="0028668C" w:rsidP="00286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плановых проверок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68C" w:rsidRPr="0028668C" w:rsidTr="0028668C">
        <w:tc>
          <w:tcPr>
            <w:tcW w:w="709" w:type="dxa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4961" w:type="dxa"/>
          </w:tcPr>
          <w:p w:rsidR="0028668C" w:rsidRPr="0028668C" w:rsidRDefault="0028668C" w:rsidP="00286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68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286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плановых СН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-50</w:t>
            </w:r>
          </w:p>
        </w:tc>
      </w:tr>
      <w:tr w:rsidR="0028668C" w:rsidRPr="0028668C" w:rsidTr="0028668C">
        <w:tc>
          <w:tcPr>
            <w:tcW w:w="709" w:type="dxa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4961" w:type="dxa"/>
          </w:tcPr>
          <w:p w:rsidR="0028668C" w:rsidRPr="0028668C" w:rsidRDefault="0028668C" w:rsidP="002866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68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286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внеплановых СН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8668C" w:rsidRPr="0028668C" w:rsidTr="0028668C">
        <w:tc>
          <w:tcPr>
            <w:tcW w:w="709" w:type="dxa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28668C" w:rsidRPr="0028668C" w:rsidRDefault="0028668C" w:rsidP="002866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Отменено проверок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8668C" w:rsidRPr="0028668C" w:rsidTr="0028668C">
        <w:tc>
          <w:tcPr>
            <w:tcW w:w="709" w:type="dxa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28668C" w:rsidRPr="0028668C" w:rsidRDefault="0028668C" w:rsidP="002866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Выявлено нарушений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8668C" w:rsidRPr="0028668C" w:rsidTr="0028668C">
        <w:tc>
          <w:tcPr>
            <w:tcW w:w="709" w:type="dxa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28668C" w:rsidRPr="0028668C" w:rsidRDefault="0028668C" w:rsidP="002866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Частота выявленных нарушений (на 1 проверку)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8668C" w:rsidRPr="0028668C" w:rsidTr="0028668C">
        <w:tc>
          <w:tcPr>
            <w:tcW w:w="709" w:type="dxa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28668C" w:rsidRPr="0028668C" w:rsidRDefault="0028668C" w:rsidP="002866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Выдано предписаний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8668C" w:rsidRPr="0028668C" w:rsidTr="0028668C">
        <w:tc>
          <w:tcPr>
            <w:tcW w:w="709" w:type="dxa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28668C" w:rsidRPr="0028668C" w:rsidRDefault="0028668C" w:rsidP="002866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Составлено протоколов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8668C" w:rsidRPr="0028668C" w:rsidTr="0028668C">
        <w:tc>
          <w:tcPr>
            <w:tcW w:w="709" w:type="dxa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28668C" w:rsidRPr="0028668C" w:rsidRDefault="0028668C" w:rsidP="002866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Наложено штрафов (</w:t>
            </w:r>
            <w:proofErr w:type="spellStart"/>
            <w:r w:rsidRPr="0028668C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Pr="0028668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8668C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28668C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8668C" w:rsidRPr="0028668C" w:rsidTr="0028668C">
        <w:trPr>
          <w:trHeight w:val="301"/>
        </w:trPr>
        <w:tc>
          <w:tcPr>
            <w:tcW w:w="709" w:type="dxa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28668C" w:rsidRPr="0028668C" w:rsidRDefault="0028668C" w:rsidP="002866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Средняя сумма штрафо</w:t>
            </w:r>
            <w:proofErr w:type="gramStart"/>
            <w:r w:rsidRPr="0028668C">
              <w:rPr>
                <w:rFonts w:ascii="Times New Roman" w:eastAsia="Calibri" w:hAnsi="Times New Roman" w:cs="Times New Roman"/>
              </w:rPr>
              <w:t>в(</w:t>
            </w:r>
            <w:proofErr w:type="spellStart"/>
            <w:proofErr w:type="gramEnd"/>
            <w:r w:rsidRPr="0028668C">
              <w:rPr>
                <w:rFonts w:ascii="Times New Roman" w:eastAsia="Calibri" w:hAnsi="Times New Roman" w:cs="Times New Roman"/>
              </w:rPr>
              <w:t>т.руб</w:t>
            </w:r>
            <w:proofErr w:type="spellEnd"/>
            <w:r w:rsidRPr="0028668C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8668C" w:rsidRPr="0028668C" w:rsidTr="0028668C">
        <w:tc>
          <w:tcPr>
            <w:tcW w:w="709" w:type="dxa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28668C" w:rsidRPr="0028668C" w:rsidRDefault="0028668C" w:rsidP="002866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Средняя нагрузка на сотрудника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28668C" w:rsidRPr="0028668C" w:rsidRDefault="0028668C" w:rsidP="00286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68C">
              <w:rPr>
                <w:rFonts w:ascii="Times New Roman" w:eastAsia="Calibri" w:hAnsi="Times New Roman" w:cs="Times New Roman"/>
              </w:rPr>
              <w:t>-80</w:t>
            </w:r>
          </w:p>
        </w:tc>
      </w:tr>
    </w:tbl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 xml:space="preserve">Сведения об итогах организации и проведении мероприятий: 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В 1 квартале 2014 года сотрудниками Управления всего проведено 1 мероприятия по контролю - 1 плановое систематическое наблюдение.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В результате планового систематического наблюдения выявлено нарушение контрольных сроков пересылки письменной корреспонденции межобластного потока. Материалы по результатам планового систематического наблюдения по межобластному потоку направлены для обобщения и принятия мер в Управление Роскомнадзора по Центральному федеральному округу. Внеплановые проверки не проводились.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 xml:space="preserve"> В 1 квартале 2013 года сотрудниками Управления проведено 5 мероприятий по контролю: 2 плановых систематических наблюдения, 3 внеплановых проверки по обращению граждан.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 xml:space="preserve">Снижение количества проведенных мероприятий по контролю в 2014 году связано с сокращение количества внеплановых проверок (в связи с отсутствием правовых оснований для проведения).   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Нарушений сотрудниками Управления административных процедур и требований нормативных правовых актов, указаний руководства Роскомнадзора при выполнении полномочия, не допущено.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В 1 квартале 2014 года проблем при исполнении полномочия не выявлено, полномочия исполняются, предложений не имеется.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Согласования с органами прокуратуры проведения внеплановых выездных проверок не требовалось.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Эксперты и экспертные организации к проведению мероприятий по контролю не привлекались.</w:t>
      </w:r>
    </w:p>
    <w:p w:rsidR="0028668C" w:rsidRPr="0028668C" w:rsidRDefault="0028668C" w:rsidP="0028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6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1.3.9</w:t>
      </w:r>
      <w:r w:rsidR="000228B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866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6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Государственный контроль и надзор за соблюдением операторами связи требований к оказанию услуг связи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668C" w:rsidRPr="0028668C" w:rsidRDefault="0028668C" w:rsidP="002866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668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Результаты контрольно-надзорной и разрешительно-регистрационной деятельности Управления Роскомнадзора по Костромской области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277"/>
        <w:gridCol w:w="992"/>
      </w:tblGrid>
      <w:tr w:rsidR="0028668C" w:rsidRPr="0028668C" w:rsidTr="00EF3F08">
        <w:tc>
          <w:tcPr>
            <w:tcW w:w="5954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EF3F08">
            <w:pPr>
              <w:tabs>
                <w:tab w:val="left" w:pos="1060"/>
                <w:tab w:val="left" w:pos="9053"/>
              </w:tabs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8668C">
                <w:rPr>
                  <w:rFonts w:ascii="Times New Roman" w:eastAsia="Calibri" w:hAnsi="Times New Roman" w:cs="Times New Roman"/>
                  <w:sz w:val="28"/>
                  <w:szCs w:val="28"/>
                </w:rPr>
                <w:t>2014 г</w:t>
              </w:r>
            </w:smartTag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060"/>
                <w:tab w:val="left" w:pos="9053"/>
              </w:tabs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1 квартал 2013г.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объектов надзора (лицензии электросвязь)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5643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5094</w:t>
            </w:r>
          </w:p>
        </w:tc>
        <w:tc>
          <w:tcPr>
            <w:tcW w:w="992" w:type="dxa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110,77</w:t>
            </w: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внеплановых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проведенных плановых мероприятий систематического наблюдения (СН)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внеплановых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Процент плановых мероприятия СН  от общего количества проведенных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выявленных нарушений норм законодательства в сфере связи: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внеплановых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внеплановых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выданных предписаний об устранении выявленных нарушений в сфере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внеплановых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составленных протоколов об административных правонарушениях в сфере связи: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внеплановых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внеплановых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 материалам </w:t>
            </w:r>
            <w:proofErr w:type="spellStart"/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радиоконтроля</w:t>
            </w:r>
            <w:proofErr w:type="spellEnd"/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проведения проверок и мероприятий систематического </w:t>
            </w: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наложенных административных наказаний в виде штрафов (</w:t>
            </w:r>
            <w:proofErr w:type="spellStart"/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72400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160,43</w:t>
            </w: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(перерегистрированных) РЭС и ВЧУ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выданных разрешений на применение франкировальных машин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приемочных комиссий, в работе которых принято участие управление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проверок  в сфере связи (суммарно плановых и внеплановых), приходящихся на одного работника</w:t>
            </w:r>
            <w:proofErr w:type="gramStart"/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проверок в сфере связи проводимых с привлечением экспертов и экспертных организации </w:t>
            </w:r>
            <w:proofErr w:type="gramStart"/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в %):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количества проверок: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внеплановых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количества мероприятий СН: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68C" w:rsidRPr="0028668C" w:rsidTr="00EF3F08">
        <w:tc>
          <w:tcPr>
            <w:tcW w:w="5954" w:type="dxa"/>
            <w:shd w:val="clear" w:color="auto" w:fill="auto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внеплановых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8BE" w:rsidRDefault="000228BE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План проведения плановых проверок и план деятельности в сфере связи за отчетный период выполнен на 100%.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668C">
        <w:rPr>
          <w:rFonts w:ascii="Times New Roman" w:eastAsia="Calibri" w:hAnsi="Times New Roman" w:cs="Times New Roman"/>
          <w:sz w:val="28"/>
          <w:szCs w:val="28"/>
        </w:rPr>
        <w:t>По объему проведенных мероприятий  в сфере связи показатели в сравнении за год увеличились более чем в 2 раза (в 1 квартале 2014 году - 25 и в 2013 году - 12), т.к. увеличилось количество мероприятий систематического наблюдения (в 1 квартале 2014 году - 14 и в 1 квартале 2013 года - 4) и увеличилось количество внеплановых проверок по признакам нарушений выявленных в ходе</w:t>
      </w:r>
      <w:proofErr w:type="gramEnd"/>
      <w:r w:rsidRPr="0028668C">
        <w:rPr>
          <w:rFonts w:ascii="Times New Roman" w:eastAsia="Calibri" w:hAnsi="Times New Roman" w:cs="Times New Roman"/>
          <w:sz w:val="28"/>
          <w:szCs w:val="28"/>
        </w:rPr>
        <w:t xml:space="preserve"> проведения </w:t>
      </w:r>
      <w:proofErr w:type="spellStart"/>
      <w:r w:rsidRPr="0028668C">
        <w:rPr>
          <w:rFonts w:ascii="Times New Roman" w:eastAsia="Calibri" w:hAnsi="Times New Roman" w:cs="Times New Roman"/>
          <w:sz w:val="28"/>
          <w:szCs w:val="28"/>
        </w:rPr>
        <w:t>радиоконтроля</w:t>
      </w:r>
      <w:proofErr w:type="spellEnd"/>
      <w:r w:rsidRPr="0028668C">
        <w:rPr>
          <w:rFonts w:ascii="Times New Roman" w:eastAsia="Calibri" w:hAnsi="Times New Roman" w:cs="Times New Roman"/>
          <w:sz w:val="28"/>
          <w:szCs w:val="28"/>
        </w:rPr>
        <w:t xml:space="preserve"> филиалом ФГУП «РЧЦ ЦФО» в Костромской области. С учетом того, что контрольно-надзорная практика показывает более высокую результативность именно внеплановых проверок, данную тенденцию можно считать положительной.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668C">
        <w:rPr>
          <w:rFonts w:ascii="Times New Roman" w:eastAsia="Calibri" w:hAnsi="Times New Roman" w:cs="Times New Roman"/>
          <w:sz w:val="28"/>
          <w:szCs w:val="28"/>
        </w:rPr>
        <w:t>Анализ показал, что в сравнении с прошлым периодом увеличилось число выявленных нарушений в сфере связи на 350% (в 1 квартале 2014 году - 14  и в 1 квартале 2013 года - 4), так же увеличилось число составленных административных протоколов в сфере связи на 62,5% (в 1 квартале 2014 году - 24  и в 1 квартале 2013 года - 15) и выданных предписаний об устранении</w:t>
      </w:r>
      <w:proofErr w:type="gramEnd"/>
      <w:r w:rsidRPr="0028668C">
        <w:rPr>
          <w:rFonts w:ascii="Times New Roman" w:eastAsia="Calibri" w:hAnsi="Times New Roman" w:cs="Times New Roman"/>
          <w:sz w:val="28"/>
          <w:szCs w:val="28"/>
        </w:rPr>
        <w:t xml:space="preserve"> выявленных нарушений в сфере связи – в 7 раз (в 1 квартале 2014 году - 7 и в 1 квартале 2013 года - 0).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Управлением составляют административные протоколы, в основном, по результатам мероприятий государственного контроля (надзора), т.к. это позволяет применять дополнительные меры реагирования </w:t>
      </w:r>
      <w:r w:rsidRPr="0028668C">
        <w:rPr>
          <w:rFonts w:ascii="Times New Roman" w:eastAsia="Calibri" w:hAnsi="Times New Roman" w:cs="Times New Roman"/>
          <w:sz w:val="28"/>
          <w:szCs w:val="28"/>
        </w:rPr>
        <w:lastRenderedPageBreak/>
        <w:t>по отношению к проверяемым лицам (выдавать предписания). К примеру, при рассмотрении материалов радиочастотной службы инициируется проведение внеплановой документарной проверки при наличии достаточных оснований.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7 сотрудников.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Средняя нагрузка на сотрудника за 1 квартал 2014г. равна 3,3 мероприятия, что составляет 0,74 долей от общей загруженности работника, в 1 квартале 2013г. средняя нагрузка на сотрудника равна 1,7.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Нарушения сотрудниками Управления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 xml:space="preserve">На территории Костромской области действуют 8 сетей местной телефонной связи, 3 узла </w:t>
      </w:r>
      <w:proofErr w:type="spellStart"/>
      <w:r w:rsidRPr="0028668C">
        <w:rPr>
          <w:rFonts w:ascii="Times New Roman" w:eastAsia="Calibri" w:hAnsi="Times New Roman" w:cs="Times New Roman"/>
          <w:sz w:val="28"/>
          <w:szCs w:val="28"/>
        </w:rPr>
        <w:t>зоновой</w:t>
      </w:r>
      <w:proofErr w:type="spellEnd"/>
      <w:r w:rsidRPr="0028668C">
        <w:rPr>
          <w:rFonts w:ascii="Times New Roman" w:eastAsia="Calibri" w:hAnsi="Times New Roman" w:cs="Times New Roman"/>
          <w:sz w:val="28"/>
          <w:szCs w:val="28"/>
        </w:rPr>
        <w:t xml:space="preserve"> телефонной связи, сети междугородной телефонной связи и 7 сетей подвижной радиотелефонной связи. </w:t>
      </w:r>
      <w:proofErr w:type="spellStart"/>
      <w:r w:rsidRPr="0028668C">
        <w:rPr>
          <w:rFonts w:ascii="Times New Roman" w:eastAsia="Calibri" w:hAnsi="Times New Roman" w:cs="Times New Roman"/>
          <w:sz w:val="28"/>
          <w:szCs w:val="28"/>
        </w:rPr>
        <w:t>Телематические</w:t>
      </w:r>
      <w:proofErr w:type="spellEnd"/>
      <w:r w:rsidRPr="0028668C">
        <w:rPr>
          <w:rFonts w:ascii="Times New Roman" w:eastAsia="Calibri" w:hAnsi="Times New Roman" w:cs="Times New Roman"/>
          <w:sz w:val="28"/>
          <w:szCs w:val="28"/>
        </w:rPr>
        <w:t xml:space="preserve"> услуги связи на территории Костромской области оказывают 14 оператор связи. Сети передачи данных имеют 16 операторов связи. Для целей эфирного вещания - 117 аналоговых передатчиков и 24 телерадиовещательных станций наземного цифрового вещания. Для целей кабельного вещания - 8 кабельных распределительных сетей аналогового вещания и 1 (одна) сеть цифрового кабельного телевидения. Для целей проводного вещания -10 узлов проводной связи.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Количество запланированных мероприятий на 1 квартал 2014г. – 16 мероприятий, все плановые мероприятия проведены в установленные сроки;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отмен плановых мероприятий нет;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не проведенных плановых мероприятий нет;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согласований с органами прокуратуры проведения внеплановых выездных проверок не требовалось;</w:t>
      </w:r>
    </w:p>
    <w:p w:rsidR="0028668C" w:rsidRPr="0028668C" w:rsidRDefault="0028668C" w:rsidP="0028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эксперты к проведению мероприятий по контролю привлекались 12 раз.</w:t>
      </w:r>
    </w:p>
    <w:p w:rsidR="0028668C" w:rsidRPr="0028668C" w:rsidRDefault="0028668C" w:rsidP="0028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Вывод: С учетом результатов сравнительного анализа значений показателей результативности, с учетом сведений о нагрузки на одного работника, можно сделать вывод о результативной работе Управления Роскомнадзора по Костромской области в сфере связи.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 xml:space="preserve"> С целью повышения результативности деятельности управления предлагается:</w:t>
      </w:r>
    </w:p>
    <w:p w:rsidR="0028668C" w:rsidRPr="0028668C" w:rsidRDefault="0028668C" w:rsidP="002866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proofErr w:type="spellStart"/>
      <w:r w:rsidRPr="0028668C">
        <w:rPr>
          <w:rFonts w:ascii="Times New Roman" w:eastAsia="Arial Unicode MS" w:hAnsi="Times New Roman" w:cs="Times New Roman"/>
          <w:sz w:val="28"/>
          <w:szCs w:val="28"/>
          <w:bdr w:val="nil"/>
        </w:rPr>
        <w:t>Роскомнадзору</w:t>
      </w:r>
      <w:proofErr w:type="spellEnd"/>
      <w:r w:rsidRPr="0028668C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разработать и внедрить сертифицированный комплекс мониторинга сетей электросвязи для установки на сетях операторов связи, оказывающих услуги по предоставлению доступа к информационно-телекоммуникационной сети "Интернет".</w:t>
      </w:r>
    </w:p>
    <w:p w:rsidR="0028668C" w:rsidRPr="0028668C" w:rsidRDefault="0028668C" w:rsidP="002866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28668C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Проблемным вопросом остается отсутствие регламентирования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требований. </w:t>
      </w:r>
    </w:p>
    <w:p w:rsidR="0028668C" w:rsidRPr="0028668C" w:rsidRDefault="0028668C" w:rsidP="0028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1.3.10</w:t>
      </w:r>
      <w:r w:rsidR="00876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286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использованию.</w:t>
      </w:r>
    </w:p>
    <w:p w:rsidR="0028668C" w:rsidRPr="0028668C" w:rsidRDefault="0028668C" w:rsidP="0028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668C" w:rsidRPr="0028668C" w:rsidRDefault="0028668C" w:rsidP="002866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668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Предметы надзора в сфере связи - франкировальные машины</w:t>
      </w:r>
    </w:p>
    <w:p w:rsidR="0028668C" w:rsidRPr="0028668C" w:rsidRDefault="0028668C" w:rsidP="002866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668C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Управления Роскомнадзора по Костромской области</w:t>
      </w:r>
    </w:p>
    <w:p w:rsidR="0028668C" w:rsidRPr="0028668C" w:rsidRDefault="0028668C" w:rsidP="002866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277"/>
        <w:gridCol w:w="1276"/>
        <w:gridCol w:w="992"/>
      </w:tblGrid>
      <w:tr w:rsidR="0028668C" w:rsidRPr="0028668C" w:rsidTr="00E27D27">
        <w:tc>
          <w:tcPr>
            <w:tcW w:w="5812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надзора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28668C" w:rsidRDefault="0028668C" w:rsidP="00E27D27">
            <w:pPr>
              <w:tabs>
                <w:tab w:val="left" w:pos="1060"/>
                <w:tab w:val="left" w:pos="9053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1 квартал 2014г.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8668C">
                <w:rPr>
                  <w:rFonts w:ascii="Times New Roman" w:eastAsia="Calibri" w:hAnsi="Times New Roman" w:cs="Times New Roman"/>
                  <w:sz w:val="28"/>
                  <w:szCs w:val="28"/>
                </w:rPr>
                <w:t>2013 г</w:t>
              </w:r>
            </w:smartTag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8668C" w:rsidRPr="0028668C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8C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28668C" w:rsidRPr="0028668C" w:rsidTr="00E27D27">
        <w:tc>
          <w:tcPr>
            <w:tcW w:w="5812" w:type="dxa"/>
            <w:shd w:val="clear" w:color="auto" w:fill="auto"/>
          </w:tcPr>
          <w:p w:rsidR="0028668C" w:rsidRPr="00E27D27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Франкировальные машины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E27D27" w:rsidRDefault="0028668C" w:rsidP="00E27D27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27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E27D27" w:rsidRDefault="0028668C" w:rsidP="00E27D27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2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28668C" w:rsidRPr="00E27D27" w:rsidRDefault="0028668C" w:rsidP="00E27D27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27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</w:tr>
      <w:tr w:rsidR="0028668C" w:rsidRPr="0028668C" w:rsidTr="00E27D27">
        <w:tc>
          <w:tcPr>
            <w:tcW w:w="5812" w:type="dxa"/>
            <w:shd w:val="clear" w:color="auto" w:fill="auto"/>
          </w:tcPr>
          <w:p w:rsidR="0028668C" w:rsidRPr="00E27D27" w:rsidRDefault="0028668C" w:rsidP="0028668C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2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предметов надзора в сфере связи, приходящихся на одного работника</w:t>
            </w:r>
            <w:proofErr w:type="gramStart"/>
            <w:r w:rsidRPr="00E27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:rsidR="0028668C" w:rsidRPr="00E27D27" w:rsidRDefault="0028668C" w:rsidP="00E27D27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27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68C" w:rsidRPr="00E27D27" w:rsidRDefault="0028668C" w:rsidP="00E27D27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2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28668C" w:rsidRPr="00E27D27" w:rsidRDefault="0028668C" w:rsidP="00E27D27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27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</w:tr>
    </w:tbl>
    <w:p w:rsidR="00876918" w:rsidRDefault="00876918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Количество объектов, в отношении которых исполняется полномочие  – на 31.03.2014,  количество выданных разрешений на применение франкировальных машин - 48;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полномочия- 1 сотрудник;</w:t>
      </w:r>
    </w:p>
    <w:p w:rsidR="0028668C" w:rsidRPr="0028668C" w:rsidRDefault="0028668C" w:rsidP="00286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8C">
        <w:rPr>
          <w:rFonts w:ascii="Times New Roman" w:eastAsia="Calibri" w:hAnsi="Times New Roman" w:cs="Times New Roman"/>
          <w:sz w:val="28"/>
          <w:szCs w:val="28"/>
        </w:rPr>
        <w:t xml:space="preserve">В 1 квартале 2014 году мероприятия по </w:t>
      </w:r>
      <w:proofErr w:type="gramStart"/>
      <w:r w:rsidRPr="0028668C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28668C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 к порядку использования франкировальных машин не планировались и не проводились.</w:t>
      </w:r>
    </w:p>
    <w:p w:rsidR="0028668C" w:rsidRDefault="0028668C" w:rsidP="00A86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663A">
        <w:rPr>
          <w:rFonts w:ascii="Times New Roman" w:eastAsia="Calibri" w:hAnsi="Times New Roman" w:cs="Times New Roman"/>
          <w:b/>
          <w:sz w:val="28"/>
          <w:szCs w:val="28"/>
        </w:rPr>
        <w:t>1.3.11</w:t>
      </w:r>
      <w:r w:rsidR="008769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66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</w:r>
    </w:p>
    <w:p w:rsidR="0095663A" w:rsidRPr="0095663A" w:rsidRDefault="0095663A" w:rsidP="009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277"/>
        <w:gridCol w:w="992"/>
      </w:tblGrid>
      <w:tr w:rsidR="0095663A" w:rsidRPr="0095663A" w:rsidTr="00E27D27">
        <w:tc>
          <w:tcPr>
            <w:tcW w:w="5954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E27D27">
            <w:pPr>
              <w:tabs>
                <w:tab w:val="left" w:pos="1060"/>
                <w:tab w:val="left" w:pos="9053"/>
              </w:tabs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5663A">
                <w:rPr>
                  <w:rFonts w:ascii="Times New Roman" w:eastAsia="Calibri" w:hAnsi="Times New Roman" w:cs="Times New Roman"/>
                  <w:sz w:val="28"/>
                  <w:szCs w:val="28"/>
                </w:rPr>
                <w:t>2014 г</w:t>
              </w:r>
            </w:smartTag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060"/>
                <w:tab w:val="left" w:pos="9053"/>
              </w:tabs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1 квартал 2013г.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объектов надзора (лицензии электросвязь)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E27D27">
            <w:pPr>
              <w:tabs>
                <w:tab w:val="left" w:pos="1178"/>
                <w:tab w:val="left" w:pos="9053"/>
              </w:tabs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5643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5094</w:t>
            </w:r>
          </w:p>
        </w:tc>
        <w:tc>
          <w:tcPr>
            <w:tcW w:w="992" w:type="dxa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110,77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E27D27">
            <w:pPr>
              <w:tabs>
                <w:tab w:val="left" w:pos="1178"/>
                <w:tab w:val="left" w:pos="9053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внеплановых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E27D27">
            <w:pPr>
              <w:tabs>
                <w:tab w:val="left" w:pos="1178"/>
                <w:tab w:val="left" w:pos="9053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проведенных плановых мероприятий систематического наблюдения (СН)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E27D27">
            <w:pPr>
              <w:tabs>
                <w:tab w:val="left" w:pos="1178"/>
                <w:tab w:val="left" w:pos="9053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внеплановых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E27D27">
            <w:pPr>
              <w:tabs>
                <w:tab w:val="left" w:pos="1178"/>
                <w:tab w:val="left" w:pos="9053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Процент плановых мероприятия СН  от общего количества проведенных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E27D27">
            <w:pPr>
              <w:tabs>
                <w:tab w:val="left" w:pos="1178"/>
                <w:tab w:val="left" w:pos="9053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выявленных нарушений норм </w:t>
            </w: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законодательства в сфере связи: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при проведении 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внеплановых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внеплановых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выданных предписаний об устранении выявленных нарушений в сфере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внеплановых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составленных протоколов об административных правонарушениях в сфере связи: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внеплановых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внеплановых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 материалам </w:t>
            </w:r>
            <w:proofErr w:type="spell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радиоконтроля</w:t>
            </w:r>
            <w:proofErr w:type="spellEnd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проведения проверок и мероприятий систематического 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наложенных административных наказаний в виде штрафов (</w:t>
            </w:r>
            <w:proofErr w:type="spell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72400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160,43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Средняя сумма штрафов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5050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3447,6</w:t>
            </w:r>
          </w:p>
        </w:tc>
        <w:tc>
          <w:tcPr>
            <w:tcW w:w="992" w:type="dxa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146,5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(перерегистрированных) РЭС и ВЧУ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выданных разрешений на применение франкировальных машин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приемочных комиссий, в работе которых принято участие управление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проверок  в сфере связи (суммарно плановых и внеплановых), приходящихся на одного работника</w:t>
            </w:r>
            <w:proofErr w:type="gram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проверок в сфере связи проводимых с привлечением экспертов и экспертных организации </w:t>
            </w:r>
            <w:proofErr w:type="gram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в %):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количества проверок: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внеплановых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количества мероприятий СН: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 проведении внеплановых мероприятий </w:t>
            </w: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918" w:rsidRDefault="00876918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-7 сотрудников.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Средняя нагрузка на сотрудника за 1 квартал 2014г. равна 3,3 мероприятия, что составляет 0,7 долей от общей загруженности работника, средняя нагрузка на сотрудника за 1 квартал 2013г. равна 1,7 мероприятия.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Нарушения сотрудниками Управления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Проблемы при исполнении полномочия и предлагаемые (принятые) меры для их устранения отсутствуют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Костромской области действуют 8 сетей местной телефонной связи, 3 узла </w:t>
      </w:r>
      <w:proofErr w:type="spellStart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зоновой</w:t>
      </w:r>
      <w:proofErr w:type="spellEnd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телефонной связи, сети междугородной телефонной связи и 7 сетей подвижной радиотелефонной связи. </w:t>
      </w:r>
      <w:proofErr w:type="spellStart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Телематические</w:t>
      </w:r>
      <w:proofErr w:type="spellEnd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связи на территории Костромской области оказывают 14 оператор связи. Сети передачи данных имеют 16 операторов связи. Для целей эфирного вещания - 117 аналоговых передатчиков и 24 телерадиовещательных станций наземного цифрового вещания. Для целей кабельного вещания - 8 кабельных распределительных сетей аналогового вещания и 1 (одна) сеть цифрового кабельного телевидения. Для целей проводного вещания -10 узлов проводной связи.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запланированных мероприятий на 1 квартал 2014г. – 16 мероприятий, все плановые мероприятия проведены в установленные сроки;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отмен плановых мероприятий нет;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не проведенных плановых мероприятий нет;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согласований с органами прокуратуры проведения внеплановых выездных проверок не требовалось;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эксперты к проведению мероприятий по контролю не привлекались.</w:t>
      </w:r>
    </w:p>
    <w:p w:rsidR="0095663A" w:rsidRPr="0095663A" w:rsidRDefault="0095663A" w:rsidP="009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663A" w:rsidRPr="0095663A" w:rsidRDefault="0095663A" w:rsidP="009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663A">
        <w:rPr>
          <w:rFonts w:ascii="Times New Roman" w:eastAsia="Calibri" w:hAnsi="Times New Roman" w:cs="Times New Roman"/>
          <w:b/>
          <w:sz w:val="28"/>
          <w:szCs w:val="28"/>
        </w:rPr>
        <w:t>1.3.12</w:t>
      </w:r>
      <w:r w:rsidR="0087691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566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</w:r>
    </w:p>
    <w:p w:rsidR="0095663A" w:rsidRPr="0095663A" w:rsidRDefault="0095663A" w:rsidP="009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277"/>
        <w:gridCol w:w="992"/>
      </w:tblGrid>
      <w:tr w:rsidR="0095663A" w:rsidRPr="0095663A" w:rsidTr="00E27D27">
        <w:tc>
          <w:tcPr>
            <w:tcW w:w="5954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E27D27">
            <w:pPr>
              <w:tabs>
                <w:tab w:val="left" w:pos="1060"/>
                <w:tab w:val="left" w:pos="9053"/>
              </w:tabs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5663A">
                <w:rPr>
                  <w:rFonts w:ascii="Times New Roman" w:eastAsia="Calibri" w:hAnsi="Times New Roman" w:cs="Times New Roman"/>
                  <w:sz w:val="28"/>
                  <w:szCs w:val="28"/>
                </w:rPr>
                <w:t>2014 г</w:t>
              </w:r>
            </w:smartTag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060"/>
                <w:tab w:val="left" w:pos="9053"/>
              </w:tabs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1 квартал 2013г.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объектов надзора (лицензии электросвязь)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5643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5094</w:t>
            </w:r>
          </w:p>
        </w:tc>
        <w:tc>
          <w:tcPr>
            <w:tcW w:w="992" w:type="dxa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110,77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внеплановых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Количество проведенных плановых мероприятий систематического наблюдения (СН)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внеплановых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Процент плановых мероприятия СН  от общего количества проведенных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выявленных нарушений норм законодательства в сфере связи: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внеплановых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внеплановых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выданных предписаний об устранении выявленных нарушений в сфере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внеплановых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составленных протоколов об административных правонарушениях в сфере связи: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внеплановых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внеплановых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 материалам </w:t>
            </w:r>
            <w:proofErr w:type="spell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радиоконтроля</w:t>
            </w:r>
            <w:proofErr w:type="spellEnd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проведения проверок и мероприятий систематического 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наложенных административных наказаний в виде штрафов (</w:t>
            </w:r>
            <w:proofErr w:type="spell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72400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160,43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Средняя сумма штрафов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5050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3447,6</w:t>
            </w:r>
          </w:p>
        </w:tc>
        <w:tc>
          <w:tcPr>
            <w:tcW w:w="992" w:type="dxa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146,5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(перерегистрированных) РЭС и ВЧУ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выданных разрешений на применение франкировальных машин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приемочных комиссий, в работе которых принято участие управление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проверок  в сфере связи (суммарно плановых и внеплановых), приходящихся на одного работника</w:t>
            </w:r>
            <w:proofErr w:type="gram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проверок в сфере связи проводимых с </w:t>
            </w: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привлечением экспертов и экспертных организации </w:t>
            </w:r>
            <w:proofErr w:type="gram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в %):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количества проверок: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внеплановых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количества мероприятий СН: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E27D27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внеплановых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918" w:rsidRDefault="00876918" w:rsidP="0095663A">
      <w:pPr>
        <w:tabs>
          <w:tab w:val="left" w:pos="4395"/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63A" w:rsidRPr="0095663A" w:rsidRDefault="0095663A" w:rsidP="0095663A">
      <w:pPr>
        <w:tabs>
          <w:tab w:val="left" w:pos="4395"/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7 сотрудников.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Средняя нагрузка на сотрудника за 1 квартал 2014г. равна 3,3 мероприятия, что составляет 0,7 долей от общей загруженности работника, средняя нагрузка на сотрудника за 1 квартал 2013г. равна 1,7.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Нарушения сотрудниками Управления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Проблемы при исполнении полномочия и предлагаемые (принятые) меры для их устранения отсутствуют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Костромской области действуют 8 сетей местной телефонной связи, 3 узла </w:t>
      </w:r>
      <w:proofErr w:type="spellStart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зоновой</w:t>
      </w:r>
      <w:proofErr w:type="spellEnd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телефонной связи, сети междугородной телефонной связи и 7 сетей подвижной радиотелефонной связи. </w:t>
      </w:r>
      <w:proofErr w:type="spellStart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Телематические</w:t>
      </w:r>
      <w:proofErr w:type="spellEnd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связи на территории Костромской области оказывают 14 оператор связи. Сети передачи данных имеют 16 операторов связи. Для целей эфирного вещания - 117 аналоговых передатчиков и 24 телерадиовещательных станций наземного цифрового вещания. Для целей кабельного вещания - 8 кабельных распределительных сетей аналогового вещания и 1 (одна) сеть цифрового кабельного телевидения. Для целей проводного вещания -10 узлов проводной связи.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запланированных мероприятий на 1 квартал 2014г. – 16 мероприятий, все плановые мероприятия проведены в установленные сроки;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отмен плановых мероприятий нет;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не проведенных плановых мероприятий нет;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согласований с органами прокуратуры проведения внеплановых выездных проверок не требовалось;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эксперты к проведению мероприятий по контролю не привлекались.</w:t>
      </w:r>
    </w:p>
    <w:p w:rsidR="0095663A" w:rsidRPr="0095663A" w:rsidRDefault="0095663A" w:rsidP="009566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63A" w:rsidRPr="0095663A" w:rsidRDefault="0095663A" w:rsidP="009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663A">
        <w:rPr>
          <w:rFonts w:ascii="Times New Roman" w:eastAsia="Calibri" w:hAnsi="Times New Roman" w:cs="Times New Roman"/>
          <w:b/>
          <w:sz w:val="28"/>
          <w:szCs w:val="28"/>
        </w:rPr>
        <w:t>1.3.13</w:t>
      </w:r>
      <w:r w:rsidR="008769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66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Государственный контроль и надзор за соблюдением операторами связи требований к пропуску трафика и его маршрутизации</w:t>
      </w:r>
    </w:p>
    <w:p w:rsidR="0095663A" w:rsidRPr="0095663A" w:rsidRDefault="0095663A" w:rsidP="009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lastRenderedPageBreak/>
        <w:t>В 1 квартале 2014 года проверки по соблюдению операторами связи данного полномочия не проводились.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В 1 квартале 2013 года проведено 13 проверок по соблюдению данного полномочия.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3.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Средняя нагрузка на сотрудника при выполнении полномочия составляет 0,25 долей от общей загруженности работника.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Костромской области действуют 8 сетей местной телефонной связи, 3 узла </w:t>
      </w:r>
      <w:proofErr w:type="spellStart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зоновой</w:t>
      </w:r>
      <w:proofErr w:type="spellEnd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телефонной связи, сети междугородной телефонной связи и 7 сетей подвижной радиотелефонной связи. </w:t>
      </w:r>
      <w:proofErr w:type="spellStart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Телематические</w:t>
      </w:r>
      <w:proofErr w:type="spellEnd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связи на территории Костромской области оказывают 14 оператор связи. Сети передачи данных имеют 16 операторов связи. Для целей эфирного вещания - 117 аналоговых передатчиков и 24 телерадиовещательных станций наземного цифрового вещания. Для целей кабельного вещания - 8 кабельных распределительных сетей аналогового вещания и 1 (одна) сеть цифрового кабельного телевидения. Для целей проводного вещания -10 узлов проводной связи.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 xml:space="preserve">Количество запланированных мероприятий на 1 квартал 2014г – мероприятия не запланированы; 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noBreakHyphen/>
        <w:t xml:space="preserve"> отмен плановых мероприятий нет;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noBreakHyphen/>
        <w:t xml:space="preserve"> не проведенных плановых мероприятий нет;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noBreakHyphen/>
        <w:t xml:space="preserve">  согласований с органами прокуратуры проведения внеплановых выездных проверок не требовалось;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63A" w:rsidRPr="0095663A" w:rsidRDefault="0095663A" w:rsidP="009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663A">
        <w:rPr>
          <w:rFonts w:ascii="Times New Roman" w:eastAsia="Calibri" w:hAnsi="Times New Roman" w:cs="Times New Roman"/>
          <w:b/>
          <w:sz w:val="28"/>
          <w:szCs w:val="28"/>
        </w:rPr>
        <w:t xml:space="preserve">1.3.14 </w:t>
      </w:r>
      <w:r w:rsidR="0087691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5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Государственный контроль и надзор за соблюдением требований к порядку </w:t>
      </w:r>
      <w:proofErr w:type="gramStart"/>
      <w:r w:rsidRPr="0095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распределения ресурса нумерации единой сети электросвязи Российской Федерации</w:t>
      </w:r>
      <w:proofErr w:type="gramEnd"/>
    </w:p>
    <w:p w:rsidR="0095663A" w:rsidRPr="0095663A" w:rsidRDefault="0095663A" w:rsidP="009566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квартале 2013г. и в 1 квартале 2014г. п</w:t>
      </w:r>
      <w:r w:rsidRPr="0095663A">
        <w:rPr>
          <w:rFonts w:ascii="Times New Roman" w:eastAsia="Calibri" w:hAnsi="Times New Roman" w:cs="Times New Roman"/>
          <w:sz w:val="28"/>
          <w:szCs w:val="28"/>
        </w:rPr>
        <w:t xml:space="preserve">олномочие </w:t>
      </w: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исполнялось.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сотрудника.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Костромской области действуют 8 сетей местной телефонной связи, 3 узла </w:t>
      </w:r>
      <w:proofErr w:type="spellStart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зоновой</w:t>
      </w:r>
      <w:proofErr w:type="spellEnd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телефонной связи, сети междугородной телефонной связи и 7 сетей подвижной радиотелефонной связи. </w:t>
      </w:r>
      <w:proofErr w:type="spellStart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Телематические</w:t>
      </w:r>
      <w:proofErr w:type="spellEnd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связи на территории Костромской области оказывают 14 оператор связи. Сети передачи данных имеют 16 операторов связи. Для целей эфирного вещания - 117 аналоговых передатчиков и 24 телерадиовещательных станций наземного цифрового вещания. Для целей кабельного вещания - 8 кабельных распределительных сетей аналогового вещания и 1 (одна) сеть цифрового кабельного телевидения. Для целей проводного вещания -10 узлов проводной связи.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запланированных мероприятий на 1 квартал 2014г. - нет;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отмен плановых мероприятий нет;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не проведенных плановых мероприятий нет;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согласований с органами прокуратуры проведения внеплановых выездных проверок не требовалось.</w:t>
      </w:r>
    </w:p>
    <w:p w:rsidR="0095663A" w:rsidRPr="0095663A" w:rsidRDefault="0095663A" w:rsidP="009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918" w:rsidRDefault="00876918" w:rsidP="009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918" w:rsidRDefault="00876918" w:rsidP="009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918" w:rsidRDefault="00876918" w:rsidP="009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918" w:rsidRDefault="00876918" w:rsidP="009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663A" w:rsidRPr="0095663A" w:rsidRDefault="0095663A" w:rsidP="009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1.3.15</w:t>
      </w:r>
      <w:r w:rsidR="00876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95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</w:r>
      <w:proofErr w:type="gramStart"/>
      <w:r w:rsidRPr="0095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ресурса нумерации единой сети электросвязи Российской Федерации</w:t>
      </w:r>
      <w:proofErr w:type="gramEnd"/>
    </w:p>
    <w:p w:rsidR="0095663A" w:rsidRPr="0095663A" w:rsidRDefault="0095663A" w:rsidP="009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2013года и в 1 квартале 2014 года п</w:t>
      </w:r>
      <w:r w:rsidRPr="0095663A">
        <w:rPr>
          <w:rFonts w:ascii="Times New Roman" w:eastAsia="Calibri" w:hAnsi="Times New Roman" w:cs="Times New Roman"/>
          <w:sz w:val="28"/>
          <w:szCs w:val="28"/>
        </w:rPr>
        <w:t>олномочие</w:t>
      </w: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исполнялось.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сотрудника.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Костромской области действуют 8 сетей местной телефонной связи, 3 узла </w:t>
      </w:r>
      <w:proofErr w:type="spellStart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зоновой</w:t>
      </w:r>
      <w:proofErr w:type="spellEnd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телефонной связи, сети междугородной телефонной связи и 7 сетей подвижной радиотелефонной связи. </w:t>
      </w:r>
      <w:proofErr w:type="spellStart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Телематические</w:t>
      </w:r>
      <w:proofErr w:type="spellEnd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связи на территории Костромской области оказывают 14 оператор связи. Сети передачи данных имеют 16 операторов связи. Для целей эфирного вещания - 117 аналоговых передатчиков и 24 телерадиовещательных станций наземного цифрового вещания. Для целей кабельного вещания - 8 кабельных распределительных сетей аналогового вещания и 1 (одна) сеть цифрового кабельного телевидения. Для целей проводного вещания -10 узлов проводной связи.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запланированных мероприятий на 1 квартал 2014г. нет;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отмен плановых мероприятий нет;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не проведенных плановых мероприятий нет;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согласований с органами прокуратуры проведения внеплановых выездных проверок не требовалось.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3A" w:rsidRPr="0095663A" w:rsidRDefault="0095663A" w:rsidP="009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663A">
        <w:rPr>
          <w:rFonts w:ascii="Times New Roman" w:eastAsia="Calibri" w:hAnsi="Times New Roman" w:cs="Times New Roman"/>
          <w:b/>
          <w:sz w:val="28"/>
          <w:szCs w:val="28"/>
        </w:rPr>
        <w:t>1.3.16</w:t>
      </w:r>
      <w:r w:rsidR="008769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66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</w:r>
      <w:proofErr w:type="gramStart"/>
      <w:r w:rsidRPr="0095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Федерации</w:t>
      </w:r>
      <w:proofErr w:type="gramEnd"/>
      <w:r w:rsidRPr="0095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также организации ими внутреннего контроля</w:t>
      </w:r>
    </w:p>
    <w:p w:rsidR="0095663A" w:rsidRPr="0095663A" w:rsidRDefault="0095663A" w:rsidP="009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Количество объектов, в отношении которых исполняется полномочие  - по состоянию на 31.03.2014 услуги почтовой связи  оказывают 409 объектов почтовой связи: 6 почтамтов и 403 отделения связи.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-1 сотрудник.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Объемы и результаты выполнения мероприятий по исполнению полномочия:</w:t>
      </w:r>
    </w:p>
    <w:p w:rsidR="0095663A" w:rsidRDefault="0095663A" w:rsidP="009566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918" w:rsidRDefault="00876918" w:rsidP="009566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918" w:rsidRPr="0095663A" w:rsidRDefault="00876918" w:rsidP="009566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134"/>
        <w:gridCol w:w="1134"/>
        <w:gridCol w:w="992"/>
      </w:tblGrid>
      <w:tr w:rsidR="0095663A" w:rsidRPr="00D26852" w:rsidTr="00D26852">
        <w:tc>
          <w:tcPr>
            <w:tcW w:w="567" w:type="dxa"/>
            <w:vAlign w:val="center"/>
          </w:tcPr>
          <w:p w:rsidR="0095663A" w:rsidRPr="00D26852" w:rsidRDefault="0095663A" w:rsidP="00D26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  </w:t>
            </w:r>
          </w:p>
        </w:tc>
        <w:tc>
          <w:tcPr>
            <w:tcW w:w="4394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1 кв.</w:t>
            </w:r>
          </w:p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1134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1 кв.</w:t>
            </w:r>
          </w:p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992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95663A" w:rsidRPr="00D26852" w:rsidTr="009C338A">
        <w:tc>
          <w:tcPr>
            <w:tcW w:w="567" w:type="dxa"/>
          </w:tcPr>
          <w:p w:rsidR="0095663A" w:rsidRPr="00D26852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95663A" w:rsidRPr="00D26852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объектов надзора</w:t>
            </w:r>
          </w:p>
        </w:tc>
        <w:tc>
          <w:tcPr>
            <w:tcW w:w="1134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134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992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5663A" w:rsidRPr="00D26852" w:rsidTr="009C338A">
        <w:tc>
          <w:tcPr>
            <w:tcW w:w="567" w:type="dxa"/>
          </w:tcPr>
          <w:p w:rsidR="0095663A" w:rsidRPr="00D26852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5663A" w:rsidRPr="00D26852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План всего</w:t>
            </w:r>
          </w:p>
        </w:tc>
        <w:tc>
          <w:tcPr>
            <w:tcW w:w="1134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5663A" w:rsidRPr="00D26852" w:rsidTr="009C338A">
        <w:tc>
          <w:tcPr>
            <w:tcW w:w="567" w:type="dxa"/>
          </w:tcPr>
          <w:p w:rsidR="0095663A" w:rsidRPr="00D26852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2685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5663A" w:rsidRPr="00D26852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всего</w:t>
            </w:r>
          </w:p>
        </w:tc>
        <w:tc>
          <w:tcPr>
            <w:tcW w:w="1134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5663A" w:rsidRPr="00D26852" w:rsidTr="009C338A">
        <w:tc>
          <w:tcPr>
            <w:tcW w:w="567" w:type="dxa"/>
          </w:tcPr>
          <w:p w:rsidR="0095663A" w:rsidRPr="00D26852" w:rsidRDefault="0095663A" w:rsidP="00D26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4" w:type="dxa"/>
          </w:tcPr>
          <w:p w:rsidR="0095663A" w:rsidRPr="00D26852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. плановых</w:t>
            </w:r>
          </w:p>
        </w:tc>
        <w:tc>
          <w:tcPr>
            <w:tcW w:w="1134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5663A" w:rsidRPr="00D26852" w:rsidTr="009C338A">
        <w:tc>
          <w:tcPr>
            <w:tcW w:w="567" w:type="dxa"/>
          </w:tcPr>
          <w:p w:rsidR="0095663A" w:rsidRPr="00D26852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5663A" w:rsidRPr="00D26852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Отменено проверок</w:t>
            </w:r>
          </w:p>
        </w:tc>
        <w:tc>
          <w:tcPr>
            <w:tcW w:w="1134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5663A" w:rsidRPr="00D26852" w:rsidTr="009C338A">
        <w:tc>
          <w:tcPr>
            <w:tcW w:w="567" w:type="dxa"/>
          </w:tcPr>
          <w:p w:rsidR="0095663A" w:rsidRPr="00D26852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5663A" w:rsidRPr="00D26852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Выявлено нарушений</w:t>
            </w:r>
          </w:p>
        </w:tc>
        <w:tc>
          <w:tcPr>
            <w:tcW w:w="1134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5663A" w:rsidRPr="00D26852" w:rsidTr="009C338A">
        <w:tc>
          <w:tcPr>
            <w:tcW w:w="567" w:type="dxa"/>
          </w:tcPr>
          <w:p w:rsidR="0095663A" w:rsidRPr="00D26852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95663A" w:rsidRPr="00D26852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Выдано предписаний</w:t>
            </w:r>
          </w:p>
        </w:tc>
        <w:tc>
          <w:tcPr>
            <w:tcW w:w="1134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5663A" w:rsidRPr="00D26852" w:rsidTr="009C338A">
        <w:tc>
          <w:tcPr>
            <w:tcW w:w="567" w:type="dxa"/>
          </w:tcPr>
          <w:p w:rsidR="0095663A" w:rsidRPr="00D26852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95663A" w:rsidRPr="00D26852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Составлено протоколов</w:t>
            </w:r>
          </w:p>
        </w:tc>
        <w:tc>
          <w:tcPr>
            <w:tcW w:w="1134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5663A" w:rsidRPr="00D26852" w:rsidTr="009C338A">
        <w:tc>
          <w:tcPr>
            <w:tcW w:w="567" w:type="dxa"/>
          </w:tcPr>
          <w:p w:rsidR="0095663A" w:rsidRPr="00D26852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95663A" w:rsidRPr="00D26852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Наложено штрафов</w:t>
            </w:r>
          </w:p>
        </w:tc>
        <w:tc>
          <w:tcPr>
            <w:tcW w:w="1134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5663A" w:rsidRPr="00D26852" w:rsidTr="009C338A">
        <w:tc>
          <w:tcPr>
            <w:tcW w:w="567" w:type="dxa"/>
          </w:tcPr>
          <w:p w:rsidR="0095663A" w:rsidRPr="00D26852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95663A" w:rsidRPr="00D26852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Средн</w:t>
            </w:r>
            <w:proofErr w:type="spellEnd"/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. нагрузка на сотрудника</w:t>
            </w:r>
          </w:p>
        </w:tc>
        <w:tc>
          <w:tcPr>
            <w:tcW w:w="1134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D26852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Нарушений сотрудниками Управления административных процедур и требований нормативных правовых актов, указаний руководства Роскомнадзора при выполнении полномочия, не допущено.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В 1 квартале 2014 году проблем при исполнении полномочия не выявлено, полномочия исполняются, предложений не имеется.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63A" w:rsidRPr="0095663A" w:rsidRDefault="0095663A" w:rsidP="009566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663A">
        <w:rPr>
          <w:rFonts w:ascii="Times New Roman" w:eastAsia="Calibri" w:hAnsi="Times New Roman" w:cs="Times New Roman"/>
          <w:b/>
          <w:sz w:val="28"/>
          <w:szCs w:val="28"/>
        </w:rPr>
        <w:t xml:space="preserve">1.3.17 </w:t>
      </w:r>
      <w:r w:rsidRPr="0095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</w:t>
      </w:r>
      <w:r w:rsidRPr="0095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радиоэлектронных средств и высокочастотных устрой</w:t>
      </w:r>
      <w:proofErr w:type="gramStart"/>
      <w:r w:rsidRPr="0095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ств гр</w:t>
      </w:r>
      <w:proofErr w:type="gramEnd"/>
      <w:r w:rsidRPr="0095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ажданского назначения</w:t>
      </w:r>
    </w:p>
    <w:p w:rsidR="0095663A" w:rsidRPr="0095663A" w:rsidRDefault="0095663A" w:rsidP="009566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5853"/>
        <w:gridCol w:w="1037"/>
        <w:gridCol w:w="1014"/>
        <w:gridCol w:w="1074"/>
      </w:tblGrid>
      <w:tr w:rsidR="0095663A" w:rsidRPr="0095663A" w:rsidTr="009C338A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  </w:t>
            </w:r>
            <w:proofErr w:type="spell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853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1 кв.</w:t>
            </w:r>
          </w:p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1 кв.</w:t>
            </w:r>
          </w:p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95663A" w:rsidRPr="0095663A" w:rsidTr="009C338A">
        <w:trPr>
          <w:jc w:val="center"/>
        </w:trPr>
        <w:tc>
          <w:tcPr>
            <w:tcW w:w="821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3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объектов надзора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2607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2243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</w:tr>
      <w:tr w:rsidR="0095663A" w:rsidRPr="0095663A" w:rsidTr="009C338A">
        <w:trPr>
          <w:jc w:val="center"/>
        </w:trPr>
        <w:tc>
          <w:tcPr>
            <w:tcW w:w="821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3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плановых проверок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5663A" w:rsidRPr="0095663A" w:rsidTr="009C338A">
        <w:trPr>
          <w:jc w:val="center"/>
        </w:trPr>
        <w:tc>
          <w:tcPr>
            <w:tcW w:w="821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853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плановых мероприятий СН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5663A" w:rsidRPr="0095663A" w:rsidTr="009C338A">
        <w:trPr>
          <w:jc w:val="center"/>
        </w:trPr>
        <w:tc>
          <w:tcPr>
            <w:tcW w:w="821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853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Внеплановых проверок всего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5663A" w:rsidRPr="0095663A" w:rsidTr="009C338A">
        <w:trPr>
          <w:trHeight w:val="355"/>
          <w:jc w:val="center"/>
        </w:trPr>
        <w:tc>
          <w:tcPr>
            <w:tcW w:w="821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5853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Проведенных внеплановых проверок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5663A" w:rsidRPr="0095663A" w:rsidTr="009C338A">
        <w:trPr>
          <w:jc w:val="center"/>
        </w:trPr>
        <w:tc>
          <w:tcPr>
            <w:tcW w:w="821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3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Отменено проверок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5663A" w:rsidRPr="0095663A" w:rsidTr="009C338A">
        <w:trPr>
          <w:jc w:val="center"/>
        </w:trPr>
        <w:tc>
          <w:tcPr>
            <w:tcW w:w="821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3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Выявлено нарушений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5663A" w:rsidRPr="0095663A" w:rsidTr="009C338A">
        <w:trPr>
          <w:jc w:val="center"/>
        </w:trPr>
        <w:tc>
          <w:tcPr>
            <w:tcW w:w="821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3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Частота выявленных нарушений </w:t>
            </w: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(на 1 проверку)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5663A" w:rsidRPr="0095663A" w:rsidTr="009C338A">
        <w:trPr>
          <w:jc w:val="center"/>
        </w:trPr>
        <w:tc>
          <w:tcPr>
            <w:tcW w:w="821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3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Выдано предписаний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5663A" w:rsidRPr="0095663A" w:rsidTr="009C338A">
        <w:trPr>
          <w:jc w:val="center"/>
        </w:trPr>
        <w:tc>
          <w:tcPr>
            <w:tcW w:w="821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3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Составлено протоколов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5663A" w:rsidRPr="0095663A" w:rsidTr="009C338A">
        <w:trPr>
          <w:jc w:val="center"/>
        </w:trPr>
        <w:tc>
          <w:tcPr>
            <w:tcW w:w="821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53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Наложено штрафов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42550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5663A" w:rsidRPr="0095663A" w:rsidTr="009C338A">
        <w:trPr>
          <w:jc w:val="center"/>
        </w:trPr>
        <w:tc>
          <w:tcPr>
            <w:tcW w:w="821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53" w:type="dxa"/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Средняя сумма штрафов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2239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95663A" w:rsidRPr="0095663A" w:rsidRDefault="0095663A" w:rsidP="009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Количество объектов, в отношении которых исполняется полномочие– 2607;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3;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Объемы и результаты выполнения плановых мероприятий по исполнению полномочия –12 плановых систематических наблюдений, выполнено;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Объемы и результаты проведения внеплановых мероприятий по исполнению полномочия – проведено 7 внеплановых проверок, составлено 12 административных протоколов, выдано 6 предписаний, наложено 42550 руб. штрафов;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Средняя нагрузка на сотрудника –6,3 мероприятия.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Нарушений сотрудниками административных процедур и требований нормативных правовых актов, указаний руководства Роскомнадзора при выполнении полномочия не допускалось.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Выводы и предложения по повышению эффективности исполнения полномочия. Выявленные в отчетном периоде проблемы при исполнении полномочия и предлагаемые (принятые) меры для их устранения.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5663A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95663A">
        <w:rPr>
          <w:rFonts w:ascii="Times New Roman" w:eastAsia="Calibri" w:hAnsi="Times New Roman" w:cs="Times New Roman"/>
          <w:sz w:val="28"/>
          <w:szCs w:val="28"/>
        </w:rPr>
        <w:t>тмены плановых мероприятиях не было;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- не проведённых плановых мероприятий не было.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663A">
        <w:rPr>
          <w:rFonts w:ascii="Times New Roman" w:eastAsia="Calibri" w:hAnsi="Times New Roman" w:cs="Times New Roman"/>
          <w:b/>
          <w:sz w:val="28"/>
          <w:szCs w:val="28"/>
        </w:rPr>
        <w:t xml:space="preserve">1.3.18 </w:t>
      </w:r>
      <w:r w:rsidRPr="0095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95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ств гр</w:t>
      </w:r>
      <w:proofErr w:type="gramEnd"/>
      <w:r w:rsidRPr="0095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ажданского назначения, включая надзор с учетом сообщений (данных), полученных в процессе проведения радиочастотной службой </w:t>
      </w:r>
      <w:proofErr w:type="spellStart"/>
      <w:r w:rsidRPr="0095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радиоконтроля</w:t>
      </w:r>
      <w:proofErr w:type="spellEnd"/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554"/>
        <w:gridCol w:w="854"/>
        <w:gridCol w:w="919"/>
        <w:gridCol w:w="953"/>
        <w:gridCol w:w="1857"/>
      </w:tblGrid>
      <w:tr w:rsidR="0095663A" w:rsidRPr="0095663A" w:rsidTr="00D86D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1 кв.</w:t>
            </w:r>
          </w:p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1 кв.</w:t>
            </w:r>
          </w:p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5663A" w:rsidRPr="0095663A" w:rsidTr="00D86D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объектов надзора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2748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86.42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Регистрация </w:t>
            </w:r>
            <w:proofErr w:type="gramStart"/>
            <w:r w:rsidRPr="0095663A">
              <w:rPr>
                <w:rFonts w:ascii="Times New Roman" w:eastAsia="Calibri" w:hAnsi="Times New Roman" w:cs="Times New Roman"/>
                <w:sz w:val="20"/>
                <w:szCs w:val="20"/>
              </w:rPr>
              <w:t>новых</w:t>
            </w:r>
            <w:proofErr w:type="gramEnd"/>
            <w:r w:rsidRPr="00956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РЭС и ВЧУ</w:t>
            </w:r>
          </w:p>
        </w:tc>
      </w:tr>
      <w:tr w:rsidR="0095663A" w:rsidRPr="0095663A" w:rsidTr="00D86D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плановых СН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63A" w:rsidRPr="0095663A" w:rsidTr="00D86D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Внеплановых проверок, 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63A" w:rsidRPr="0095663A" w:rsidTr="00D86D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. без взаимодействия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63A" w:rsidRPr="0095663A" w:rsidTr="00D86D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Отменено проверок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63A" w:rsidRPr="0095663A" w:rsidTr="00D86D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Выявлено нарушений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63A">
              <w:rPr>
                <w:rFonts w:ascii="Times New Roman" w:eastAsia="Calibri" w:hAnsi="Times New Roman" w:cs="Times New Roman"/>
                <w:sz w:val="20"/>
                <w:szCs w:val="20"/>
              </w:rPr>
              <w:t>По информации РЧ службы</w:t>
            </w:r>
          </w:p>
        </w:tc>
      </w:tr>
      <w:tr w:rsidR="0095663A" w:rsidRPr="0095663A" w:rsidTr="00D86D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Частота выявленных нарушений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63A">
              <w:rPr>
                <w:rFonts w:ascii="Times New Roman" w:eastAsia="Calibri" w:hAnsi="Times New Roman" w:cs="Times New Roman"/>
                <w:sz w:val="20"/>
                <w:szCs w:val="20"/>
              </w:rPr>
              <w:t>По информации РЧ службы</w:t>
            </w:r>
          </w:p>
        </w:tc>
      </w:tr>
      <w:tr w:rsidR="0095663A" w:rsidRPr="0095663A" w:rsidTr="00D86D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Выдано предписаний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63A" w:rsidRPr="0095663A" w:rsidTr="00D86D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Составлено протоколов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63A">
              <w:rPr>
                <w:rFonts w:ascii="Times New Roman" w:eastAsia="Calibri" w:hAnsi="Times New Roman" w:cs="Times New Roman"/>
                <w:sz w:val="20"/>
                <w:szCs w:val="20"/>
              </w:rPr>
              <w:t>По информации РЧ службы</w:t>
            </w:r>
          </w:p>
        </w:tc>
      </w:tr>
      <w:tr w:rsidR="0095663A" w:rsidRPr="0095663A" w:rsidTr="00D86D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3A" w:rsidRPr="0095663A" w:rsidRDefault="0095663A" w:rsidP="00956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Наложено штрафов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42550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10450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4"/>
                <w:szCs w:val="24"/>
              </w:rPr>
              <w:t>471,77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3A" w:rsidRPr="0095663A" w:rsidRDefault="0095663A" w:rsidP="0095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63A">
              <w:rPr>
                <w:rFonts w:ascii="Times New Roman" w:eastAsia="Calibri" w:hAnsi="Times New Roman" w:cs="Times New Roman"/>
                <w:sz w:val="20"/>
                <w:szCs w:val="20"/>
              </w:rPr>
              <w:t>По информации РЧ службы</w:t>
            </w:r>
          </w:p>
        </w:tc>
      </w:tr>
    </w:tbl>
    <w:p w:rsidR="0095663A" w:rsidRPr="0095663A" w:rsidRDefault="0095663A" w:rsidP="009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Количество объектов, в отношении которых исполняется полномочие– 2607.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3.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Объемы и результаты выполнения плановых мероприятий по исполнению полномочия –5 плановых проверок систематического наблюдения.</w:t>
      </w:r>
    </w:p>
    <w:p w:rsidR="0095663A" w:rsidRPr="0095663A" w:rsidRDefault="0095663A" w:rsidP="0095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проверок юридических лиц (их филиалов, представительств, обособленных подразделений) и индивидуальных предпринимателей на 2014 год за отчетный период в сфере связи выполнен.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мероприятий по </w:t>
      </w:r>
      <w:proofErr w:type="spellStart"/>
      <w:r w:rsidRPr="0095663A">
        <w:rPr>
          <w:rFonts w:ascii="Times New Roman" w:eastAsia="Calibri" w:hAnsi="Times New Roman" w:cs="Times New Roman"/>
          <w:sz w:val="28"/>
          <w:szCs w:val="28"/>
          <w:lang w:eastAsia="ru-RU"/>
        </w:rPr>
        <w:t>радиконтролю</w:t>
      </w:r>
      <w:proofErr w:type="spellEnd"/>
      <w:r w:rsidRPr="0095663A">
        <w:rPr>
          <w:rFonts w:ascii="Times New Roman" w:eastAsia="Calibri" w:hAnsi="Times New Roman" w:cs="Times New Roman"/>
          <w:sz w:val="28"/>
          <w:szCs w:val="28"/>
          <w:lang w:eastAsia="ru-RU"/>
        </w:rPr>
        <w:t>, проведенных филиалом ФГУП «РЧЦ ЦФО» в Костромской области проведены внеплановые документарные проверки операторов связи: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Calibri" w:hAnsi="Times New Roman" w:cs="Times New Roman"/>
          <w:sz w:val="28"/>
          <w:szCs w:val="28"/>
          <w:lang w:eastAsia="ru-RU"/>
        </w:rPr>
        <w:t>- ОАО «МТС» - 2 проверки, в результате проверок факт выявленных нарушений подтвердился. За нарушение использования радиочастотного спектра  должностное и юридическое лицо привлечены к административной ответственности по ч.2 ст.13.4 КоАП Российской Федерации. На оператора составлено 4 протокола об административном правонарушении, выдано 2 предписания об устранении нарушения.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Calibri" w:hAnsi="Times New Roman" w:cs="Times New Roman"/>
          <w:sz w:val="28"/>
          <w:szCs w:val="28"/>
          <w:lang w:eastAsia="ru-RU"/>
        </w:rPr>
        <w:t>- ЗАО «</w:t>
      </w:r>
      <w:proofErr w:type="spellStart"/>
      <w:r w:rsidRPr="0095663A">
        <w:rPr>
          <w:rFonts w:ascii="Times New Roman" w:eastAsia="Calibri" w:hAnsi="Times New Roman" w:cs="Times New Roman"/>
          <w:sz w:val="28"/>
          <w:szCs w:val="28"/>
          <w:lang w:eastAsia="ru-RU"/>
        </w:rPr>
        <w:t>Вотек</w:t>
      </w:r>
      <w:proofErr w:type="spellEnd"/>
      <w:r w:rsidRPr="00956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63A">
        <w:rPr>
          <w:rFonts w:ascii="Times New Roman" w:eastAsia="Calibri" w:hAnsi="Times New Roman" w:cs="Times New Roman"/>
          <w:sz w:val="28"/>
          <w:szCs w:val="28"/>
          <w:lang w:eastAsia="ru-RU"/>
        </w:rPr>
        <w:t>Мобайл</w:t>
      </w:r>
      <w:proofErr w:type="spellEnd"/>
      <w:r w:rsidRPr="00956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По результатам проверки выявлено нарушение </w:t>
      </w:r>
      <w:r w:rsidRPr="0095663A">
        <w:rPr>
          <w:rFonts w:ascii="Times New Roman" w:eastAsia="Calibri" w:hAnsi="Times New Roman" w:cs="Times New Roman"/>
          <w:sz w:val="28"/>
          <w:szCs w:val="28"/>
        </w:rPr>
        <w:t xml:space="preserve">правил использования радиочастот (радиочастотных каналов); 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Calibri" w:hAnsi="Times New Roman" w:cs="Times New Roman"/>
          <w:sz w:val="28"/>
          <w:szCs w:val="28"/>
          <w:lang w:eastAsia="ru-RU"/>
        </w:rPr>
        <w:t>За нарушение использования радиочастотного спектра должностное и юридическое лицо привлечены к административной ответственности по ч.2 ст.13.4 КоАП Российской Федерации. На оператора составлено 2 протокола об административном правонарушении, выдано предписание об устранении нарушения;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ОАО «МегаФон». По результатам проверки выявлено нарушение </w:t>
      </w:r>
      <w:r w:rsidRPr="0095663A">
        <w:rPr>
          <w:rFonts w:ascii="Times New Roman" w:eastAsia="Calibri" w:hAnsi="Times New Roman" w:cs="Times New Roman"/>
          <w:sz w:val="28"/>
          <w:szCs w:val="28"/>
        </w:rPr>
        <w:t xml:space="preserve">правил использования радиочастот (радиочастотных каналов); 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 нарушение использования радиочастотного спектра  должностное и юридическое лицо привлечены к административной ответственности по ч.2 ст.13.4 КоАП Российской Федерации. На оператора составлено 2 протокола об административном правонарушении, выдано предписание об устранении нарушения;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Calibri" w:hAnsi="Times New Roman" w:cs="Times New Roman"/>
          <w:sz w:val="28"/>
          <w:szCs w:val="28"/>
          <w:lang w:eastAsia="ru-RU"/>
        </w:rPr>
        <w:t>- ОАО «ВымпелКом» - 2 проверки, в результате проверок факт выявленных нарушений подтвердился. За нарушение использования радиочастотного спектра  должностное и юридическое лицо привлечены к административной ответственности по ч.2 ст.13.4 КоАП Российской Федерации. На оператора составлено 4 протокола об административном правонарушении, выдано 2 предписания об устранении нарушения.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Объемы и результаты проведения внеплановых мероприятий по исполнению полномочия – проведено 6 внеплановых мероприятий.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Средняя нагрузка на сотрудника – 2 проверки.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Нарушений сотрудниками административных процедур и требований нормативных правовых актов, указаний руководства Роскомнадзора при выполнении полномочия не допускалось.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-  запланировано 5 мероприятий - выполнено;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- отмененных плановых мероприятий нет;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- не проведенных плановых мероприятий нет.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Объемы и результаты проведения внеплановых мероприятий по исполнению полномочия – проведено 6 внеплановых проверок, составлено 12 административных протоколов, выдано 6 предписаний, наложено 42 550 р. штрафов;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Средняя нагрузка на сотрудника –4.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Нарушений сотрудниками административных процедур и требований нормативных правовых актов, указаний руководства Роскомнадзора при выполнении полномочия не допускалось.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Выводы и предложения по повышению эффективности исполнения полномочия. Выявленные в отчетном периоде проблемы при исполнении полномочия и предлагаемые (принятые) меры для их устранения.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- характеристика объектов надзора в регионе;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- отмен</w:t>
      </w:r>
      <w:r w:rsidR="00876918">
        <w:rPr>
          <w:rFonts w:ascii="Times New Roman" w:eastAsia="Calibri" w:hAnsi="Times New Roman" w:cs="Times New Roman"/>
          <w:sz w:val="28"/>
          <w:szCs w:val="28"/>
        </w:rPr>
        <w:t>ы плановых мероприятий</w:t>
      </w:r>
      <w:r w:rsidRPr="0095663A">
        <w:rPr>
          <w:rFonts w:ascii="Times New Roman" w:eastAsia="Calibri" w:hAnsi="Times New Roman" w:cs="Times New Roman"/>
          <w:sz w:val="28"/>
          <w:szCs w:val="28"/>
        </w:rPr>
        <w:t xml:space="preserve"> не было.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663A" w:rsidRDefault="0095663A" w:rsidP="009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1.3.19 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</w:r>
    </w:p>
    <w:p w:rsidR="00876918" w:rsidRPr="0095663A" w:rsidRDefault="00876918" w:rsidP="009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277"/>
        <w:gridCol w:w="992"/>
      </w:tblGrid>
      <w:tr w:rsidR="0095663A" w:rsidRPr="0095663A" w:rsidTr="00D86D8B">
        <w:tc>
          <w:tcPr>
            <w:tcW w:w="5954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D86D8B">
            <w:pPr>
              <w:tabs>
                <w:tab w:val="left" w:pos="1060"/>
                <w:tab w:val="left" w:pos="9053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5663A">
                <w:rPr>
                  <w:rFonts w:ascii="Times New Roman" w:eastAsia="Calibri" w:hAnsi="Times New Roman" w:cs="Times New Roman"/>
                  <w:sz w:val="28"/>
                  <w:szCs w:val="28"/>
                </w:rPr>
                <w:t>2014 г</w:t>
              </w:r>
            </w:smartTag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060"/>
                <w:tab w:val="left" w:pos="9053"/>
              </w:tabs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1 квартал 2013г.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95663A" w:rsidRPr="0095663A" w:rsidTr="00D86D8B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объектов надзора </w:t>
            </w:r>
          </w:p>
        </w:tc>
        <w:tc>
          <w:tcPr>
            <w:tcW w:w="1276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5643</w:t>
            </w:r>
          </w:p>
        </w:tc>
        <w:tc>
          <w:tcPr>
            <w:tcW w:w="1277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5094</w:t>
            </w:r>
          </w:p>
        </w:tc>
        <w:tc>
          <w:tcPr>
            <w:tcW w:w="992" w:type="dxa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110,77</w:t>
            </w:r>
          </w:p>
        </w:tc>
      </w:tr>
      <w:tr w:rsidR="0095663A" w:rsidRPr="0095663A" w:rsidTr="00D86D8B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</w:tr>
      <w:tr w:rsidR="0095663A" w:rsidRPr="0095663A" w:rsidTr="00D86D8B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внеплановых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5663A" w:rsidRPr="0095663A" w:rsidTr="00D86D8B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Количество проведенных плановых мероприятий систематического наблюдения (СН)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95663A" w:rsidRPr="0095663A" w:rsidTr="00D86D8B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внеплановых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3A" w:rsidRPr="0095663A" w:rsidTr="00D86D8B">
        <w:tc>
          <w:tcPr>
            <w:tcW w:w="5954" w:type="dxa"/>
            <w:shd w:val="clear" w:color="auto" w:fill="auto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3A">
              <w:rPr>
                <w:rFonts w:ascii="Times New Roman" w:eastAsia="Calibri" w:hAnsi="Times New Roman" w:cs="Times New Roman"/>
                <w:sz w:val="28"/>
                <w:szCs w:val="28"/>
              </w:rPr>
              <w:t>Процент плановых мероприятия СН  от общего количества проведенных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95663A" w:rsidRPr="0095663A" w:rsidRDefault="0095663A" w:rsidP="0095663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Количество объектов, в отношении которых исполняется полномочие -5643 лицензии.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7 сотрудников.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 xml:space="preserve">Объемы и результаты выполнения плановых мероприятий по исполнению полномочия  </w:t>
      </w:r>
      <w:r w:rsidRPr="0095663A">
        <w:rPr>
          <w:rFonts w:ascii="Times New Roman" w:eastAsia="Calibri" w:hAnsi="Times New Roman" w:cs="Times New Roman"/>
          <w:sz w:val="28"/>
          <w:szCs w:val="28"/>
        </w:rPr>
        <w:noBreakHyphen/>
        <w:t xml:space="preserve"> в 1 квартале 2014г. проведено 1мероприятие по выполнению данного полномочия, в 1 квартале 2013г. - 0.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Объемы и результаты проведения внеплановых мероприятий по исполнению полномочия в 1 квартале 2014г. не исполнялись.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 xml:space="preserve">Средняя нагрузка на сотрудника за 1 квартал 2014г. равна </w:t>
      </w:r>
      <w:r w:rsidRPr="0095663A">
        <w:rPr>
          <w:rFonts w:ascii="Calibri" w:eastAsia="Calibri" w:hAnsi="Calibri" w:cs="Times New Roman"/>
          <w:sz w:val="28"/>
          <w:szCs w:val="28"/>
        </w:rPr>
        <w:t>0,14</w:t>
      </w:r>
      <w:r w:rsidRPr="0095663A">
        <w:rPr>
          <w:rFonts w:ascii="Times New Roman" w:eastAsia="Calibri" w:hAnsi="Times New Roman" w:cs="Times New Roman"/>
          <w:sz w:val="28"/>
          <w:szCs w:val="28"/>
        </w:rPr>
        <w:t xml:space="preserve"> мероприятия, что составляет 0,74 долей от общей загруженности работника.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Нарушения сотрудниками  Управления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Проблемы при исполнении полномочия и предлагаемые (принятые) меры для их устранения отсутствуют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Костромской области действуют 8 сетей местной телефонной связи, 3 узла </w:t>
      </w:r>
      <w:proofErr w:type="spellStart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зоновой</w:t>
      </w:r>
      <w:proofErr w:type="spellEnd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телефонной связи, сети междугородной телефонной связи и 7 сетей подвижной радиотелефонной связи. </w:t>
      </w:r>
      <w:proofErr w:type="spellStart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Телематические</w:t>
      </w:r>
      <w:proofErr w:type="spellEnd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связи на территории Костромской области оказывают 14 оператор связи. Сети передачи данных имеют 16 операторов связи. Для целей эфирного вещания - 117 аналоговых передатчиков и 24 телерадиовещательных станций наземного цифрового вещания. Для целей кабельного вещания - 8 кабельных распределительных сетей аналогового вещания и 1 (одна) сеть цифрового кабельного телевидения. Для целей проводного вещания -10 узлов проводной связи.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Количество запланированных мероприятий на 1 квартал 2014г.  – 1</w:t>
      </w:r>
      <w:r w:rsidRPr="0095663A">
        <w:rPr>
          <w:rFonts w:ascii="Times New Roman" w:eastAsia="Calibri" w:hAnsi="Times New Roman" w:cs="Times New Roman"/>
          <w:color w:val="3366FF"/>
          <w:sz w:val="28"/>
          <w:szCs w:val="28"/>
        </w:rPr>
        <w:t xml:space="preserve"> </w:t>
      </w:r>
      <w:r w:rsidRPr="0095663A">
        <w:rPr>
          <w:rFonts w:ascii="Times New Roman" w:eastAsia="Calibri" w:hAnsi="Times New Roman" w:cs="Times New Roman"/>
          <w:sz w:val="28"/>
          <w:szCs w:val="28"/>
        </w:rPr>
        <w:t>плановая проверка. Плановое мероприятие проведено в установленные сроки;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отмен плановых мероприятий нет;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не проведенных плановых мероприятий нет;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эксперты к проведению мероприятий по контролю не привлекались.</w:t>
      </w:r>
    </w:p>
    <w:p w:rsidR="0095663A" w:rsidRPr="0095663A" w:rsidRDefault="0095663A" w:rsidP="009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663A" w:rsidRPr="0095663A" w:rsidRDefault="0095663A" w:rsidP="009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66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1.3.20</w:t>
      </w:r>
      <w:r w:rsidR="008769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66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6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</w:r>
    </w:p>
    <w:p w:rsidR="0095663A" w:rsidRPr="0095663A" w:rsidRDefault="0095663A" w:rsidP="009566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Количество объектов, в отношении которых исполняется полномочие -5643.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7 сотрудников.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Объемы и результаты выполнения плановых мероприятий по исполнению полномочия в 1 квартале 2014г. не исполнялись и в 1 квартале 2013г. не исполнялись.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Объемы и результаты проведения внеплановых мероприятий по исполнению полномочия в 2014г. не исполнялись.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Средняя нагрузка на сотрудника при выполнении данного полномочия составляет 0,74 долей от общей загруженности работника.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Проблемы при исполнении полномочия и предлагаемые (принятые) меры для их устранения отсутствуют</w:t>
      </w:r>
    </w:p>
    <w:p w:rsidR="0095663A" w:rsidRPr="0095663A" w:rsidRDefault="0095663A" w:rsidP="0095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Костромской области действуют 8 сетей местной телефонной связи, 3 узла </w:t>
      </w:r>
      <w:proofErr w:type="spellStart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зоновой</w:t>
      </w:r>
      <w:proofErr w:type="spellEnd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телефонной связи, сети междугородной телефонной связи и 7 сетей подвижной радиотелефонной связи. </w:t>
      </w:r>
      <w:proofErr w:type="spellStart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Телематические</w:t>
      </w:r>
      <w:proofErr w:type="spellEnd"/>
      <w:r w:rsidRPr="009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связи на территории Костромской области оказывают 14 оператор связи. Сети передачи данных имеют 16 операторов связи. Для целей эфирного вещания - 117 аналоговых передатчиков и 24 телерадиовещательных станций наземного цифрового вещания. Для целей кабельного вещания - 8 кабельных распределительных сетей аналогового вещания и 1 (одна) сеть цифрового кабельного телевидения. Для целей проводного вещания -10 узлов проводной связи.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t>Количество запланированных мероприятий – нет;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noBreakHyphen/>
        <w:t> отмен плановых мероприятий нет;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noBreakHyphen/>
        <w:t> не проведенных плановых мероприятий нет;</w:t>
      </w:r>
    </w:p>
    <w:p w:rsidR="0095663A" w:rsidRPr="0095663A" w:rsidRDefault="0095663A" w:rsidP="00956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3A">
        <w:rPr>
          <w:rFonts w:ascii="Times New Roman" w:eastAsia="Calibri" w:hAnsi="Times New Roman" w:cs="Times New Roman"/>
          <w:sz w:val="28"/>
          <w:szCs w:val="28"/>
        </w:rPr>
        <w:noBreakHyphen/>
        <w:t xml:space="preserve"> согласований с органами прокуратуры проведения внеплановых выездных проверок не требовалось.</w:t>
      </w:r>
    </w:p>
    <w:p w:rsidR="00566408" w:rsidRPr="003E63DC" w:rsidRDefault="00566408" w:rsidP="00566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08" w:rsidRDefault="00566408" w:rsidP="005664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1.3.21   </w:t>
      </w:r>
      <w:r w:rsidRPr="003E6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Выдача разрешений на применение франкировальных машин</w:t>
      </w:r>
    </w:p>
    <w:p w:rsidR="00330548" w:rsidRPr="00330548" w:rsidRDefault="00330548" w:rsidP="003305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548">
        <w:rPr>
          <w:rFonts w:ascii="Times New Roman" w:eastAsia="Calibri" w:hAnsi="Times New Roman" w:cs="Times New Roman"/>
          <w:b/>
          <w:sz w:val="28"/>
          <w:szCs w:val="28"/>
        </w:rPr>
        <w:t>1.3.21</w:t>
      </w:r>
      <w:r w:rsidR="0087691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305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0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Выдача разрешений на применение франкировальных машин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lastRenderedPageBreak/>
        <w:t>Объемы и результаты проведения мероприятий по исполнению полномочия: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417"/>
        <w:gridCol w:w="1276"/>
      </w:tblGrid>
      <w:tr w:rsidR="00330548" w:rsidRPr="00E623C7" w:rsidTr="009C338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48" w:rsidRPr="00E623C7" w:rsidRDefault="00330548" w:rsidP="0033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  </w:t>
            </w:r>
            <w:proofErr w:type="spellStart"/>
            <w:r w:rsidRPr="00E623C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E623C7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48" w:rsidRPr="00E623C7" w:rsidRDefault="00330548" w:rsidP="0033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C7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48" w:rsidRPr="00E623C7" w:rsidRDefault="00330548" w:rsidP="00E623C7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C7">
              <w:rPr>
                <w:rFonts w:ascii="Times New Roman" w:eastAsia="Calibri" w:hAnsi="Times New Roman" w:cs="Times New Roman"/>
                <w:sz w:val="28"/>
                <w:szCs w:val="28"/>
              </w:rPr>
              <w:t>1 квартал</w:t>
            </w:r>
          </w:p>
          <w:p w:rsidR="00330548" w:rsidRPr="00E623C7" w:rsidRDefault="00330548" w:rsidP="00E623C7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C7">
              <w:rPr>
                <w:rFonts w:ascii="Times New Roman" w:eastAsia="Calibri" w:hAnsi="Times New Roman" w:cs="Times New Roman"/>
                <w:sz w:val="28"/>
                <w:szCs w:val="28"/>
              </w:rPr>
              <w:t>2014 г</w:t>
            </w:r>
            <w:r w:rsidR="00E623C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48" w:rsidRPr="00E623C7" w:rsidRDefault="00330548" w:rsidP="0033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C7">
              <w:rPr>
                <w:rFonts w:ascii="Times New Roman" w:eastAsia="Calibri" w:hAnsi="Times New Roman" w:cs="Times New Roman"/>
                <w:sz w:val="28"/>
                <w:szCs w:val="28"/>
              </w:rPr>
              <w:t>1 квартал</w:t>
            </w:r>
          </w:p>
          <w:p w:rsidR="00330548" w:rsidRPr="00E623C7" w:rsidRDefault="00330548" w:rsidP="00E6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C7">
              <w:rPr>
                <w:rFonts w:ascii="Times New Roman" w:eastAsia="Calibri" w:hAnsi="Times New Roman" w:cs="Times New Roman"/>
                <w:sz w:val="28"/>
                <w:szCs w:val="28"/>
              </w:rPr>
              <w:t>2013 г</w:t>
            </w:r>
            <w:r w:rsidR="00E623C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48" w:rsidRPr="00E623C7" w:rsidRDefault="00330548" w:rsidP="0033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C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330548" w:rsidRPr="00E623C7" w:rsidTr="009C338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8" w:rsidRPr="00E623C7" w:rsidRDefault="00330548" w:rsidP="00330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C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8" w:rsidRPr="00E623C7" w:rsidRDefault="00330548" w:rsidP="00330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заявлений на выдачу (переоформление) разрешений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48" w:rsidRPr="00E623C7" w:rsidRDefault="00330548" w:rsidP="0033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48" w:rsidRPr="00E623C7" w:rsidRDefault="00330548" w:rsidP="0033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8" w:rsidRPr="00E623C7" w:rsidRDefault="00330548" w:rsidP="0033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C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</w:tr>
      <w:tr w:rsidR="00330548" w:rsidRPr="00E623C7" w:rsidTr="009C338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8" w:rsidRPr="00E623C7" w:rsidRDefault="00330548" w:rsidP="00330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C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8" w:rsidRPr="00E623C7" w:rsidRDefault="00330548" w:rsidP="00330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C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выданных разрешений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48" w:rsidRPr="00E623C7" w:rsidRDefault="00330548" w:rsidP="0033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48" w:rsidRPr="00E623C7" w:rsidRDefault="00330548" w:rsidP="0033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8" w:rsidRPr="00E623C7" w:rsidRDefault="00330548" w:rsidP="0033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C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</w:tr>
    </w:tbl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Увеличение количества выданных разрешений связано с увеличением количества заявлений на выдач</w:t>
      </w:r>
      <w:proofErr w:type="gramStart"/>
      <w:r w:rsidRPr="00330548"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 w:rsidRPr="00330548">
        <w:rPr>
          <w:rFonts w:ascii="Times New Roman" w:eastAsia="Calibri" w:hAnsi="Times New Roman" w:cs="Times New Roman"/>
          <w:sz w:val="28"/>
          <w:szCs w:val="28"/>
        </w:rPr>
        <w:t>переоформление, аннулирование).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Средняя нагрузка на сотрудника: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В 1 кв. 2014 г. – 3 мероприятия на 1 сотрудника, в  1 кв. 2013 – 1 мероприятие на сотрудника;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Порядок ведения реестра и сроки исполнения административных процедур соблюдаются.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Нарушений сотрудниками Управления административных процедур и требований нормативных правовых актов, указаний руководства Роскомнадзора при выполнении полномочия, не допущено.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В 1 квартале 2014 года проблем при исполнении полномочия не выявлено, полномочия исполняются, предложений не имеется.</w:t>
      </w:r>
    </w:p>
    <w:p w:rsidR="00330548" w:rsidRPr="00330548" w:rsidRDefault="00330548" w:rsidP="00330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918" w:rsidRDefault="00876918" w:rsidP="003305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918" w:rsidRDefault="00876918" w:rsidP="003305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548" w:rsidRPr="00330548" w:rsidRDefault="00330548" w:rsidP="003305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548">
        <w:rPr>
          <w:rFonts w:ascii="Times New Roman" w:eastAsia="Calibri" w:hAnsi="Times New Roman" w:cs="Times New Roman"/>
          <w:b/>
          <w:sz w:val="28"/>
          <w:szCs w:val="28"/>
        </w:rPr>
        <w:t>1.3.22</w:t>
      </w:r>
      <w:r w:rsidR="0087691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305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0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</w:r>
    </w:p>
    <w:p w:rsidR="00330548" w:rsidRPr="00330548" w:rsidRDefault="00330548" w:rsidP="00330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Количество разрешений на судовые радиостанции (объектов), в отношении которых исполняется полномочие – 8.</w:t>
      </w:r>
    </w:p>
    <w:p w:rsidR="00330548" w:rsidRPr="00330548" w:rsidRDefault="00330548" w:rsidP="00330548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исполнение полномочия – 1 сотрудник. В должностном регламенте 1 сотрудника установлено замещение на период отсутствия ведущего специалиста-эксперта.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Доля полномочия – 40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Объемы и результаты выполнения мероприятий по исполнению полномочия: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984"/>
      </w:tblGrid>
      <w:tr w:rsidR="00330548" w:rsidRPr="00801091" w:rsidTr="009C338A">
        <w:trPr>
          <w:trHeight w:val="870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330548" w:rsidRPr="00801091" w:rsidRDefault="00330548" w:rsidP="0080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091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548" w:rsidRPr="00801091" w:rsidRDefault="00330548" w:rsidP="0080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квартал </w:t>
            </w:r>
          </w:p>
          <w:p w:rsidR="00330548" w:rsidRPr="00801091" w:rsidRDefault="00330548" w:rsidP="0080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091">
              <w:rPr>
                <w:rFonts w:ascii="Times New Roman" w:eastAsia="Calibri" w:hAnsi="Times New Roman" w:cs="Times New Roman"/>
                <w:sz w:val="28"/>
                <w:szCs w:val="28"/>
              </w:rPr>
              <w:t>2014 г</w:t>
            </w:r>
            <w:r w:rsidR="00801091" w:rsidRPr="008010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548" w:rsidRPr="00801091" w:rsidRDefault="00330548" w:rsidP="0080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квартал </w:t>
            </w:r>
          </w:p>
          <w:p w:rsidR="00330548" w:rsidRPr="00801091" w:rsidRDefault="00330548" w:rsidP="0080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091">
              <w:rPr>
                <w:rFonts w:ascii="Times New Roman" w:eastAsia="Calibri" w:hAnsi="Times New Roman" w:cs="Times New Roman"/>
                <w:sz w:val="28"/>
                <w:szCs w:val="28"/>
              </w:rPr>
              <w:t>2013 г</w:t>
            </w:r>
            <w:r w:rsidR="00801091" w:rsidRPr="008010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30548" w:rsidRPr="00801091" w:rsidRDefault="00330548" w:rsidP="0080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09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330548" w:rsidRPr="00801091" w:rsidTr="00801091">
        <w:trPr>
          <w:trHeight w:val="2429"/>
          <w:jc w:val="center"/>
        </w:trPr>
        <w:tc>
          <w:tcPr>
            <w:tcW w:w="4253" w:type="dxa"/>
            <w:shd w:val="clear" w:color="auto" w:fill="auto"/>
          </w:tcPr>
          <w:p w:rsidR="00330548" w:rsidRPr="00801091" w:rsidRDefault="00330548" w:rsidP="00330548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Количество выданных разрешений </w:t>
            </w:r>
            <w:r w:rsidRPr="0080109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548" w:rsidRPr="00801091" w:rsidRDefault="00330548" w:rsidP="0033054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548" w:rsidRPr="00801091" w:rsidRDefault="00330548" w:rsidP="0033054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330548" w:rsidRPr="00801091" w:rsidRDefault="00330548" w:rsidP="0033054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За отчетный период в территориальный орган заявлений на выдачу разрешений на судовые радиостанции не поступило.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Средняя нагрузка на сотрудника – 0 разрешений на судовую радиостанцию за квартал.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Порядок ведения реестров и сроки исполнения административных процедур регистрационной деятельности, деятельности по ведению реестров в территориальном органе соблюдаются.</w:t>
      </w:r>
    </w:p>
    <w:p w:rsidR="00330548" w:rsidRPr="00330548" w:rsidRDefault="00330548" w:rsidP="00330548">
      <w:pPr>
        <w:tabs>
          <w:tab w:val="left" w:pos="1178"/>
          <w:tab w:val="left" w:pos="905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548" w:rsidRPr="00330548" w:rsidRDefault="00330548" w:rsidP="00330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548">
        <w:rPr>
          <w:rFonts w:ascii="Times New Roman" w:eastAsia="Calibri" w:hAnsi="Times New Roman" w:cs="Times New Roman"/>
          <w:b/>
          <w:sz w:val="28"/>
          <w:szCs w:val="28"/>
        </w:rPr>
        <w:t>1.3.23 Регистрация радиоэлектронных средств и высокочастотных устрой</w:t>
      </w:r>
      <w:proofErr w:type="gramStart"/>
      <w:r w:rsidRPr="00330548">
        <w:rPr>
          <w:rFonts w:ascii="Times New Roman" w:eastAsia="Calibri" w:hAnsi="Times New Roman" w:cs="Times New Roman"/>
          <w:b/>
          <w:sz w:val="28"/>
          <w:szCs w:val="28"/>
        </w:rPr>
        <w:t>ств гр</w:t>
      </w:r>
      <w:proofErr w:type="gramEnd"/>
      <w:r w:rsidRPr="00330548">
        <w:rPr>
          <w:rFonts w:ascii="Times New Roman" w:eastAsia="Calibri" w:hAnsi="Times New Roman" w:cs="Times New Roman"/>
          <w:b/>
          <w:sz w:val="28"/>
          <w:szCs w:val="28"/>
        </w:rPr>
        <w:t>ажданского назначения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Полномочие по регистрации радиоэлектронных средств и высокочастотных устрой</w:t>
      </w:r>
      <w:proofErr w:type="gramStart"/>
      <w:r w:rsidRPr="00330548">
        <w:rPr>
          <w:rFonts w:ascii="Times New Roman" w:eastAsia="Calibri" w:hAnsi="Times New Roman" w:cs="Times New Roman"/>
          <w:sz w:val="28"/>
          <w:szCs w:val="28"/>
        </w:rPr>
        <w:t>ств гр</w:t>
      </w:r>
      <w:proofErr w:type="gramEnd"/>
      <w:r w:rsidRPr="00330548">
        <w:rPr>
          <w:rFonts w:ascii="Times New Roman" w:eastAsia="Calibri" w:hAnsi="Times New Roman" w:cs="Times New Roman"/>
          <w:sz w:val="28"/>
          <w:szCs w:val="28"/>
        </w:rPr>
        <w:t>ажданского назначения до 01.02.2014 осуществлялось совместно Управлением Роскомнадзора по Центральному федеральному округу и Управлением Роскомнадзора по Костромской области. С 01.02.2014 данное полномочие было передано в Управление Роскомнадзора по Костромской области.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На 31.03.2014 года количество действующих зарегистрированных в  Управлении  радиоэлектронных средств и высокочастотных устрой</w:t>
      </w:r>
      <w:proofErr w:type="gramStart"/>
      <w:r w:rsidRPr="00330548">
        <w:rPr>
          <w:rFonts w:ascii="Times New Roman" w:eastAsia="Calibri" w:hAnsi="Times New Roman" w:cs="Times New Roman"/>
          <w:sz w:val="28"/>
          <w:szCs w:val="28"/>
        </w:rPr>
        <w:t>ств гр</w:t>
      </w:r>
      <w:proofErr w:type="gramEnd"/>
      <w:r w:rsidRPr="00330548">
        <w:rPr>
          <w:rFonts w:ascii="Times New Roman" w:eastAsia="Calibri" w:hAnsi="Times New Roman" w:cs="Times New Roman"/>
          <w:sz w:val="28"/>
          <w:szCs w:val="28"/>
        </w:rPr>
        <w:t>ажданского назначения (объектов), в отношении которых исполняется полномочие – 12126.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Доля полномочия – 1,94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Объемы и результаты выполнения мероприятий по исполнению полномочия: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417"/>
      </w:tblGrid>
      <w:tr w:rsidR="00330548" w:rsidRPr="00330548" w:rsidTr="009C338A">
        <w:tc>
          <w:tcPr>
            <w:tcW w:w="4820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  <w:shd w:val="clear" w:color="auto" w:fill="auto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 года</w:t>
            </w:r>
          </w:p>
        </w:tc>
        <w:tc>
          <w:tcPr>
            <w:tcW w:w="1418" w:type="dxa"/>
            <w:shd w:val="clear" w:color="auto" w:fill="auto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квартал </w:t>
            </w:r>
          </w:p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2013 года</w:t>
            </w:r>
          </w:p>
        </w:tc>
        <w:tc>
          <w:tcPr>
            <w:tcW w:w="1417" w:type="dxa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</w:tr>
      <w:tr w:rsidR="00330548" w:rsidRPr="00330548" w:rsidTr="009C338A">
        <w:tc>
          <w:tcPr>
            <w:tcW w:w="4820" w:type="dxa"/>
            <w:shd w:val="clear" w:color="auto" w:fill="auto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заявлений на выдачу (переоформление) свидетельств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</w:tr>
      <w:tr w:rsidR="00330548" w:rsidRPr="00330548" w:rsidTr="009C338A">
        <w:tc>
          <w:tcPr>
            <w:tcW w:w="4820" w:type="dxa"/>
            <w:shd w:val="clear" w:color="auto" w:fill="auto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заявлений на аннулирование свидетельств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30548" w:rsidRPr="00330548" w:rsidTr="009C338A">
        <w:tc>
          <w:tcPr>
            <w:tcW w:w="4820" w:type="dxa"/>
            <w:shd w:val="clear" w:color="auto" w:fill="auto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выданных (переоформленных) свидетельств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417" w:type="dxa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129,46</w:t>
            </w:r>
          </w:p>
        </w:tc>
      </w:tr>
      <w:tr w:rsidR="00330548" w:rsidRPr="00330548" w:rsidTr="009C338A">
        <w:trPr>
          <w:trHeight w:val="375"/>
        </w:trPr>
        <w:tc>
          <w:tcPr>
            <w:tcW w:w="4820" w:type="dxa"/>
            <w:shd w:val="clear" w:color="auto" w:fill="auto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аннулированных свидетельств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17" w:type="dxa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149,28</w:t>
            </w:r>
          </w:p>
        </w:tc>
      </w:tr>
    </w:tbl>
    <w:p w:rsidR="00330548" w:rsidRPr="00330548" w:rsidRDefault="00330548" w:rsidP="00330548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48" w:rsidRPr="00330548" w:rsidRDefault="00330548" w:rsidP="003305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выданных (переоформленных) свидетельств обусловлено увеличением количества </w:t>
      </w:r>
      <w:r w:rsidRPr="00330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перерегистрируемых РЭС сотовых операторов связи и регистрацией РЭС ОАО «РЖД». </w:t>
      </w: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аннулированных свидетельств обусловлено увеличением количества перерегистрированных РЭС  ОАО «РЖД».</w:t>
      </w:r>
    </w:p>
    <w:p w:rsidR="00330548" w:rsidRPr="00330548" w:rsidRDefault="00330548" w:rsidP="00330548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было отказано </w:t>
      </w:r>
      <w:r w:rsidRPr="00330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3 заявлениям о регистрации РЭС и ВЧУ (ОАО «</w:t>
      </w:r>
      <w:proofErr w:type="gramStart"/>
      <w:r w:rsidRPr="00330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Вымпел-Коммуникации</w:t>
      </w:r>
      <w:proofErr w:type="gramEnd"/>
      <w:r w:rsidRPr="00330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ОАО «МТС», ФГУП «РТРС»). В 1</w:t>
      </w: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330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2013г отказов в регистрации РЭС не было. </w:t>
      </w: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отказов явилось: </w:t>
      </w:r>
    </w:p>
    <w:p w:rsidR="00330548" w:rsidRPr="00330548" w:rsidRDefault="00330548" w:rsidP="00330548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документов требованиям, установленным Правилами регистрации РЭС и ВЧУ.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Средняя нагрузка на сотрудника:</w:t>
      </w:r>
    </w:p>
    <w:p w:rsidR="00330548" w:rsidRPr="00330548" w:rsidRDefault="00330548" w:rsidP="00330548">
      <w:pPr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– в 1 квартале 2014 года – зарегистрировано 202 РЭС, оформлено и выдано 501 свидетельство о регистрации РЭС;</w:t>
      </w:r>
    </w:p>
    <w:p w:rsidR="00330548" w:rsidRPr="00330548" w:rsidRDefault="00330548" w:rsidP="00330548">
      <w:pPr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– за 1 квартал 2013 года –  зарегистрировано 387 РЭС, оформлено и выдано 387 свидетельств о регистрации РЭС.</w:t>
      </w:r>
    </w:p>
    <w:p w:rsidR="00330548" w:rsidRPr="00330548" w:rsidRDefault="00330548" w:rsidP="00330548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330548" w:rsidRPr="00330548" w:rsidRDefault="00330548" w:rsidP="00330548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повышению эффективности исполнения полномочия отсутствуют.</w:t>
      </w:r>
    </w:p>
    <w:p w:rsidR="00330548" w:rsidRPr="00330548" w:rsidRDefault="00330548" w:rsidP="00330548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при исполнении полномочия в отчетном периоде не выявлены.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Порядок ведения реестров и сроки административных процедур в территориальном органе соблюдаются.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548" w:rsidRPr="00330548" w:rsidRDefault="00330548" w:rsidP="00330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1.3.24  Участие в работе приемочных комиссий по вводу в эксплуатацию сооружений связи</w:t>
      </w:r>
    </w:p>
    <w:p w:rsidR="00330548" w:rsidRPr="00330548" w:rsidRDefault="00330548" w:rsidP="00330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В 1квартале 2014года проведено 8 работ по вводу в эксплуатацию сооружений связи с участием государственных инспекторов Управления</w:t>
      </w:r>
      <w:proofErr w:type="gramStart"/>
      <w:r w:rsidRPr="0033054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30548">
        <w:rPr>
          <w:rFonts w:ascii="Times New Roman" w:eastAsia="Calibri" w:hAnsi="Times New Roman" w:cs="Times New Roman"/>
          <w:sz w:val="28"/>
          <w:szCs w:val="28"/>
        </w:rPr>
        <w:t xml:space="preserve"> за 1 квартал 2013г. - 4. 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Уведомлений о начале строительства сооружений связи  зарегистрировано в 1 квартале 2014г. – 16, в 1 квартале 2013г.– 32.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lastRenderedPageBreak/>
        <w:t>Все сооружения связи, предъявленные к вводу в эксплуатацию установленным порядком и предназначенные для предоставления услуг связи.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- 7 сотрудников.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Средняя нагрузка на сотрудника – в 1 квартале 2014г. составила 1,14 приемки, в 1 квартале 2013г. -0,57.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Нарушений сотрудниками Управления административных процедур и требований нормативных правовых актов, указаний руководства Роскомнадзора при выполнении полномочия не выявлено.</w:t>
      </w:r>
    </w:p>
    <w:p w:rsidR="00330548" w:rsidRPr="00330548" w:rsidRDefault="00330548" w:rsidP="00330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 Проблем при исполнении полномочия не возникало.</w:t>
      </w:r>
    </w:p>
    <w:p w:rsidR="00330548" w:rsidRPr="00330548" w:rsidRDefault="00330548" w:rsidP="00330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0548" w:rsidRPr="00330548" w:rsidRDefault="00330548" w:rsidP="003305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1.3.25   Результаты административной и судебной практики в сфере связи</w:t>
      </w:r>
    </w:p>
    <w:p w:rsidR="00330548" w:rsidRPr="00330548" w:rsidRDefault="00330548" w:rsidP="003305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548" w:rsidRPr="00330548" w:rsidRDefault="00330548" w:rsidP="00330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1277"/>
        <w:gridCol w:w="992"/>
      </w:tblGrid>
      <w:tr w:rsidR="00330548" w:rsidRPr="00330548" w:rsidTr="00801091">
        <w:tc>
          <w:tcPr>
            <w:tcW w:w="5670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060"/>
                <w:tab w:val="left" w:pos="9053"/>
              </w:tabs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30548">
                <w:rPr>
                  <w:rFonts w:ascii="Times New Roman" w:eastAsia="Calibri" w:hAnsi="Times New Roman" w:cs="Times New Roman"/>
                  <w:sz w:val="28"/>
                  <w:szCs w:val="28"/>
                </w:rPr>
                <w:t>2014 г</w:t>
              </w:r>
            </w:smartTag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060"/>
                <w:tab w:val="left" w:pos="9053"/>
              </w:tabs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>1 квартал 2013г.</w:t>
            </w:r>
          </w:p>
        </w:tc>
        <w:tc>
          <w:tcPr>
            <w:tcW w:w="992" w:type="dxa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330548" w:rsidRPr="00330548" w:rsidTr="00801091">
        <w:tc>
          <w:tcPr>
            <w:tcW w:w="5670" w:type="dxa"/>
            <w:shd w:val="clear" w:color="auto" w:fill="auto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составленных протоколов об административных правонарушениях в сфере связи: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330548" w:rsidRPr="00330548" w:rsidTr="00801091">
        <w:tc>
          <w:tcPr>
            <w:tcW w:w="5670" w:type="dxa"/>
            <w:shd w:val="clear" w:color="auto" w:fill="auto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548" w:rsidRPr="00330548" w:rsidTr="00801091">
        <w:tc>
          <w:tcPr>
            <w:tcW w:w="5670" w:type="dxa"/>
            <w:shd w:val="clear" w:color="auto" w:fill="auto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внеплановых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548" w:rsidRPr="00330548" w:rsidTr="00801091">
        <w:tc>
          <w:tcPr>
            <w:tcW w:w="5670" w:type="dxa"/>
            <w:shd w:val="clear" w:color="auto" w:fill="auto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548" w:rsidRPr="00330548" w:rsidTr="00801091">
        <w:tc>
          <w:tcPr>
            <w:tcW w:w="5670" w:type="dxa"/>
            <w:shd w:val="clear" w:color="auto" w:fill="auto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>- при проведении внеплановых мероприятий 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548" w:rsidRPr="00330548" w:rsidRDefault="00330548" w:rsidP="003305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548" w:rsidRPr="00330548" w:rsidRDefault="00330548" w:rsidP="003305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2014 года в сфере связи составлено 24</w:t>
      </w:r>
      <w:r w:rsidRPr="0033054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об административном правонарушении (в  1 квартале 2013 г. – 15 протоколов), из них рассмотрено 18</w:t>
      </w:r>
      <w:r w:rsidRPr="0033054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протоколов. </w:t>
      </w:r>
      <w:proofErr w:type="gramStart"/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протоколов наложено административных штрафов на сумму 51500 рублей (в 1 квартале 2013 г. – 72400 руб.), взыскано 28200 рублей (в 1 квартале 2013 г. – 72400руб.), что составляет 54,76%.  По 5 административным штрафам на сумму 22950 рублей, наложенным постановлениями, вынесенными в марте 2014 года,  срок уплаты  в добровольном порядке еще не истек.</w:t>
      </w:r>
      <w:proofErr w:type="gramEnd"/>
    </w:p>
    <w:p w:rsidR="00330548" w:rsidRPr="00330548" w:rsidRDefault="00330548" w:rsidP="00330548">
      <w:pPr>
        <w:tabs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За 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квартал 201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года по итогам рассмотрения протоколов, составленных должностными лицами Управления, Управлением вынесено 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постановлени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о назначении административного наказания, из них, в виде предупреждения – 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, в виде штрафа - 1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.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Мировыми судьями вынесено 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постановления о назначении административного наказания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в виде предупреждения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По 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административным делам постановления еще не вынесены.</w:t>
      </w:r>
    </w:p>
    <w:p w:rsidR="00330548" w:rsidRPr="00330548" w:rsidRDefault="00330548" w:rsidP="003305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должностными лицами и юридическими лицами </w:t>
      </w: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вынесенные по результатам рассмотрения протоколов, не обжаловались. </w:t>
      </w:r>
    </w:p>
    <w:p w:rsidR="00330548" w:rsidRPr="00330548" w:rsidRDefault="00330548" w:rsidP="00330548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sz w:val="28"/>
          <w:szCs w:val="28"/>
        </w:rPr>
        <w:t>Взысканий с территориального органа денежных сумм на основании судебных решений не производилось.</w:t>
      </w:r>
    </w:p>
    <w:p w:rsidR="00330548" w:rsidRPr="00330548" w:rsidRDefault="00330548" w:rsidP="0033054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0548" w:rsidRPr="00330548" w:rsidRDefault="00330548" w:rsidP="003305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548">
        <w:rPr>
          <w:rFonts w:ascii="Times New Roman" w:eastAsia="Calibri" w:hAnsi="Times New Roman" w:cs="Times New Roman"/>
          <w:b/>
          <w:bCs/>
          <w:sz w:val="28"/>
          <w:szCs w:val="28"/>
        </w:rPr>
        <w:t>1.3.26 Взаимодействие с предприятиями радиочастотной</w:t>
      </w:r>
      <w:r w:rsidRPr="00330548">
        <w:rPr>
          <w:rFonts w:ascii="Times New Roman" w:eastAsia="Calibri" w:hAnsi="Times New Roman" w:cs="Times New Roman"/>
          <w:b/>
          <w:sz w:val="28"/>
          <w:szCs w:val="28"/>
        </w:rPr>
        <w:t xml:space="preserve"> службы</w:t>
      </w:r>
    </w:p>
    <w:p w:rsidR="00330548" w:rsidRPr="00330548" w:rsidRDefault="00330548" w:rsidP="00330548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взаимодействия Управления Роскомнадзора</w:t>
      </w:r>
    </w:p>
    <w:p w:rsidR="00330548" w:rsidRPr="00330548" w:rsidRDefault="00330548" w:rsidP="00330548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Костромской области связанным с взаимодействием</w:t>
      </w:r>
      <w:proofErr w:type="gramEnd"/>
    </w:p>
    <w:p w:rsidR="00330548" w:rsidRPr="00330548" w:rsidRDefault="00330548" w:rsidP="00330548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предприятиями радиочастотной службы при осуществлении</w:t>
      </w:r>
    </w:p>
    <w:p w:rsidR="00330548" w:rsidRPr="00330548" w:rsidRDefault="00330548" w:rsidP="00330548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контрольно-надзорной деятельности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276"/>
        <w:gridCol w:w="1277"/>
        <w:gridCol w:w="992"/>
      </w:tblGrid>
      <w:tr w:rsidR="00330548" w:rsidRPr="00330548" w:rsidTr="009C338A">
        <w:tc>
          <w:tcPr>
            <w:tcW w:w="6238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результативности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060"/>
                <w:tab w:val="left" w:pos="9053"/>
              </w:tabs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30548">
                <w:rPr>
                  <w:rFonts w:ascii="Times New Roman" w:eastAsia="Calibri" w:hAnsi="Times New Roman" w:cs="Times New Roman"/>
                  <w:sz w:val="28"/>
                  <w:szCs w:val="28"/>
                </w:rPr>
                <w:t>2014 г</w:t>
              </w:r>
            </w:smartTag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060"/>
                <w:tab w:val="left" w:pos="9053"/>
              </w:tabs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>1 квартал 2013г.</w:t>
            </w:r>
          </w:p>
        </w:tc>
        <w:tc>
          <w:tcPr>
            <w:tcW w:w="992" w:type="dxa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330548" w:rsidRPr="00330548" w:rsidTr="009C338A">
        <w:tc>
          <w:tcPr>
            <w:tcW w:w="6238" w:type="dxa"/>
            <w:shd w:val="clear" w:color="auto" w:fill="auto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</w:t>
            </w:r>
            <w:proofErr w:type="spellStart"/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>радиоконтроля</w:t>
            </w:r>
            <w:proofErr w:type="spellEnd"/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полученным в ТО из радиочастотной службы </w:t>
            </w:r>
          </w:p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48">
              <w:rPr>
                <w:rFonts w:ascii="Times New Roman" w:eastAsia="Calibri" w:hAnsi="Times New Roman" w:cs="Times New Roman"/>
                <w:sz w:val="24"/>
                <w:szCs w:val="24"/>
              </w:rPr>
              <w:t>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</w:t>
            </w:r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548" w:rsidRPr="00330548" w:rsidTr="009C338A">
        <w:tc>
          <w:tcPr>
            <w:tcW w:w="6238" w:type="dxa"/>
            <w:shd w:val="clear" w:color="auto" w:fill="auto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выданных ТО предписаний об устранении выявленных радиочастотной службой при проведении </w:t>
            </w:r>
            <w:proofErr w:type="spellStart"/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>радиоконтроля</w:t>
            </w:r>
            <w:proofErr w:type="spellEnd"/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нарушений порядка, требований и условий, относящихся к использованию РЭС или ВЧУ </w:t>
            </w:r>
          </w:p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процентах от общего числа нарушений, выявленных радиочастотной службой при проведении </w:t>
            </w:r>
            <w:proofErr w:type="spellStart"/>
            <w:r w:rsidRPr="00330548">
              <w:rPr>
                <w:rFonts w:ascii="Times New Roman" w:eastAsia="Calibri" w:hAnsi="Times New Roman" w:cs="Times New Roman"/>
                <w:sz w:val="24"/>
                <w:szCs w:val="24"/>
              </w:rPr>
              <w:t>радиоконтроля</w:t>
            </w:r>
            <w:proofErr w:type="spellEnd"/>
            <w:r w:rsidRPr="00330548">
              <w:rPr>
                <w:rFonts w:ascii="Times New Roman" w:eastAsia="Calibri" w:hAnsi="Times New Roman" w:cs="Times New Roman"/>
                <w:sz w:val="24"/>
                <w:szCs w:val="24"/>
              </w:rPr>
              <w:t>, сообщения о которых были направлены в ТО в отчетном периоде)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548" w:rsidRPr="00330548" w:rsidTr="009C338A">
        <w:tc>
          <w:tcPr>
            <w:tcW w:w="6238" w:type="dxa"/>
            <w:shd w:val="clear" w:color="auto" w:fill="auto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</w:t>
            </w:r>
            <w:proofErr w:type="spellStart"/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>радиоконтроля</w:t>
            </w:r>
            <w:proofErr w:type="spellEnd"/>
            <w:r w:rsidRPr="00330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поступивших в ТО, которые при проверке ТО не подтвердились  </w:t>
            </w:r>
          </w:p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Calibri" w:hAnsi="Times New Roman" w:cs="Times New Roman"/>
                <w:sz w:val="24"/>
                <w:szCs w:val="24"/>
              </w:rPr>
              <w:t>(в процентах от общего числа сообщений (данных) о признаках нарушений, полученных из радиочастотной службы в отчетном периоде)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30548" w:rsidRPr="00330548" w:rsidRDefault="00330548" w:rsidP="00330548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918" w:rsidRDefault="00876918" w:rsidP="003305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48" w:rsidRPr="00330548" w:rsidRDefault="00330548" w:rsidP="003305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2014 года Управлением была проверена информация филиала ФГУП «РЧЦ ЦФО» в Костромской области о выявленных фактах </w:t>
      </w: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невыполнения условий, установленных в 7 разрешениях на использование радиочастот или радиочастотных каналов. В результате проверок полученных сведений в Управление разрешительной работы в сфере связи Роскомнадзора, направлено  2 заключения о необходимости прекращения действия соответствующих разрешений на использование радиочастотного спектра (в 1 квартале 2013 года – 3 заключения). </w:t>
      </w:r>
    </w:p>
    <w:p w:rsidR="00330548" w:rsidRPr="00330548" w:rsidRDefault="00330548" w:rsidP="00330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выявленным фактам невыполнения условий, установленных в 5 разрешениях на использование радиочастот или радиочастотных каналов в части срока начала использования цифровых вещательных телевизионных передатчиков ФГУП «РТРС» материалы были возвращены. Согласно указания Роскомнадзора от 02.04.2013 № 06ИО-8495 цифровые вещательные телевизионные передатчики ФГУП «РТРС» необходимо регистрировать по мере их готовности к использованию, заключения о прекращении действия разрешений в связи с несоблюдением условий использования  радиочастот или радиочастотных каналов в части своевременной регистрации радиоэлектронных средств </w:t>
      </w:r>
      <w:proofErr w:type="gramStart"/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РЭС в ЦА Роскомнадзора не направляются. </w:t>
      </w:r>
    </w:p>
    <w:p w:rsidR="00330548" w:rsidRPr="00330548" w:rsidRDefault="00330548" w:rsidP="003305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направленным филиалом ФГУП «РЧЦ ЦФО» в Костромской области копиям решений о прекращении действия разрешений на использование радиочастотного спектра было аннулировано 44 действующих свидетельства о регистрации РЭС, о чем были уведомлены их владельцы.</w:t>
      </w:r>
    </w:p>
    <w:p w:rsidR="00330548" w:rsidRPr="00330548" w:rsidRDefault="00330548" w:rsidP="003305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Федеральной службы по надзору в сфере связи, информационных технологий и массовых коммуникаций от 23 декабря </w:t>
      </w:r>
      <w:smartTag w:uri="urn:schemas-microsoft-com:office:smarttags" w:element="metricconverter">
        <w:smartTagPr>
          <w:attr w:name="ProductID" w:val="2011 г"/>
        </w:smartTagPr>
        <w:r w:rsidRPr="003305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1161 «Об утверждении Порядка взаимодействия Роскомнадзора и его территориальных органов с предприятиями радиочастотной службы при взимании платы за использование в Российской Федерации радиочастотного спектра» Управление Роскомнадзора по Костромской области с 01.01.2012 года осуществляет взаимодействие с филиалом ФГУП «РЧЦ ЦФО</w:t>
      </w:r>
      <w:proofErr w:type="gramEnd"/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Костромской области по вопросам  взимания платы за использование радиочастотного спектра. </w:t>
      </w:r>
    </w:p>
    <w:p w:rsidR="00330548" w:rsidRPr="00330548" w:rsidRDefault="00330548" w:rsidP="003305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заявлений</w:t>
      </w:r>
      <w:proofErr w:type="gramEnd"/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 «РТРС»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соответствии с полученными материалами ФГУП «РЧЦ ЦФО» в </w:t>
      </w: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3305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Роскомнадзор направлены предложения для переоформления двух разрешений на использование радиочастот или радиочастотных каналов в части уточнения географических координат места размещения действующего РЭС при условии, что фактическое место размещения РЭС не изменялось. </w:t>
      </w:r>
    </w:p>
    <w:p w:rsidR="00330548" w:rsidRPr="00330548" w:rsidRDefault="00330548" w:rsidP="003305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во взаимодействии с филиалом ФГУП «РЧЦ ЦФО» в Костромской области 13.02.2014г. проведена тренировка  по Теме № 1 «Действия дежурной смены Ситуационного центра Роскомнадзора, должностных лиц территориальных органов Роскомнадзора федеральных округов и субъектов Российской Федерации, дежурной смены ситуационного центра РЧЦ ФО при возникновении аварийной (нештатной) ситуации на сетях телевизионного вещания и (или) радиовещания </w:t>
      </w:r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(прекращение вещания общероссийских обязательных общедоступных телеканалов и</w:t>
      </w:r>
      <w:proofErr w:type="gramEnd"/>
      <w:r w:rsidRPr="0033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радиоканалов)». Доклады направлены по установленной форме в установленные сроки.</w:t>
      </w:r>
    </w:p>
    <w:p w:rsidR="00330548" w:rsidRPr="00330548" w:rsidRDefault="00330548" w:rsidP="00330548">
      <w:pPr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548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330548">
        <w:rPr>
          <w:rFonts w:ascii="Times New Roman" w:eastAsia="Calibri" w:hAnsi="Times New Roman" w:cs="Times New Roman"/>
          <w:sz w:val="28"/>
          <w:szCs w:val="28"/>
        </w:rPr>
        <w:t xml:space="preserve"> С учетом </w:t>
      </w:r>
      <w:proofErr w:type="gramStart"/>
      <w:r w:rsidRPr="00330548">
        <w:rPr>
          <w:rFonts w:ascii="Times New Roman" w:eastAsia="Calibri" w:hAnsi="Times New Roman" w:cs="Times New Roman"/>
          <w:sz w:val="28"/>
          <w:szCs w:val="28"/>
        </w:rPr>
        <w:t>результатов сравнительного анализа значений показателей результативности</w:t>
      </w:r>
      <w:proofErr w:type="gramEnd"/>
      <w:r w:rsidRPr="00330548">
        <w:rPr>
          <w:rFonts w:ascii="Times New Roman" w:eastAsia="Calibri" w:hAnsi="Times New Roman" w:cs="Times New Roman"/>
          <w:sz w:val="28"/>
          <w:szCs w:val="28"/>
        </w:rPr>
        <w:t xml:space="preserve"> и взаимодействия, можно сделать вывод о результативности работы Управления Роскомнадзора по Костромской области в сфере связи.</w:t>
      </w:r>
    </w:p>
    <w:p w:rsidR="00566408" w:rsidRPr="00CD7DC5" w:rsidRDefault="00566408" w:rsidP="00566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DD8" w:rsidRPr="00FA691E" w:rsidRDefault="00C467C0" w:rsidP="00B25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B25DD8" w:rsidRPr="00FA691E">
        <w:rPr>
          <w:rFonts w:ascii="Times New Roman" w:hAnsi="Times New Roman" w:cs="Times New Roman"/>
          <w:b/>
          <w:sz w:val="28"/>
          <w:szCs w:val="28"/>
        </w:rPr>
        <w:t>.                                                      СМИ</w:t>
      </w:r>
    </w:p>
    <w:p w:rsidR="00B25DD8" w:rsidRPr="00FA691E" w:rsidRDefault="00B25DD8" w:rsidP="00B25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009" w:rsidRPr="00FA691E" w:rsidRDefault="00D72009" w:rsidP="00D7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1E">
        <w:rPr>
          <w:rFonts w:ascii="Times New Roman" w:hAnsi="Times New Roman" w:cs="Times New Roman"/>
          <w:b/>
          <w:sz w:val="28"/>
          <w:szCs w:val="28"/>
        </w:rPr>
        <w:t xml:space="preserve">1.4.1  </w:t>
      </w:r>
      <w:r w:rsidRPr="00FA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</w:p>
    <w:p w:rsidR="00D72009" w:rsidRPr="00484515" w:rsidRDefault="00D72009" w:rsidP="00D72009">
      <w:pPr>
        <w:pStyle w:val="a3"/>
        <w:ind w:left="1069"/>
        <w:jc w:val="both"/>
        <w:rPr>
          <w:b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54"/>
        <w:gridCol w:w="1087"/>
        <w:gridCol w:w="1087"/>
        <w:gridCol w:w="711"/>
        <w:gridCol w:w="1381"/>
      </w:tblGrid>
      <w:tr w:rsidR="00D72009" w:rsidRPr="00FA691E" w:rsidTr="00D720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>СМИ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>кв.201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 xml:space="preserve"> кв.201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D72009" w:rsidRPr="00FA691E" w:rsidTr="00D720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объектов, в отношении которых исполняется полномочие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009" w:rsidRPr="00085263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085263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DF0C70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009" w:rsidRPr="00FA691E" w:rsidTr="00D7200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количестве поступивших заявок (заявлений) на выдачу свидетельств, в </w:t>
            </w:r>
            <w:proofErr w:type="spellStart"/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009" w:rsidRPr="00DF0C70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5D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DF0C70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553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DF0C70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59D1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009" w:rsidRPr="00FA691E" w:rsidTr="00D720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009" w:rsidRPr="00DF0C70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5D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DF0C70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DF0C70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009" w:rsidRPr="00FA691E" w:rsidTr="00D720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>перерегистрация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009" w:rsidRPr="00DF0C70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95163D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95163D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009" w:rsidRPr="00FA691E" w:rsidTr="00D720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009" w:rsidRPr="00DF0C70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31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95163D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95163D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009" w:rsidRPr="00FA691E" w:rsidTr="00D720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 xml:space="preserve">Аннулировано, в </w:t>
            </w:r>
            <w:proofErr w:type="spellStart"/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009" w:rsidRPr="00455309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95163D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95163D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009" w:rsidRPr="00FA691E" w:rsidTr="00D720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>по за заявлению учредителя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009" w:rsidRPr="00455309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3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4A01FF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1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DF0C70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009" w:rsidRPr="00FA691E" w:rsidTr="00D720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>по решению суда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009" w:rsidRPr="00455309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4A01FF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DF0C70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009" w:rsidRPr="00FA691E" w:rsidTr="00D720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>Причина отказов: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009" w:rsidRPr="00DF0C70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DF0C70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DF0C70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009" w:rsidRPr="000C2B1B" w:rsidTr="00D720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2009" w:rsidRPr="000C2B1B" w:rsidRDefault="00D72009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1B">
              <w:rPr>
                <w:rFonts w:ascii="Times New Roman" w:eastAsia="Times New Roman" w:hAnsi="Times New Roman" w:cs="Times New Roman"/>
                <w:lang w:eastAsia="ru-RU"/>
              </w:rPr>
              <w:t>нехватка финансов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009" w:rsidRPr="000C2B1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1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0C2B1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1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0C2B1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0C2B1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009" w:rsidRPr="00FA691E" w:rsidTr="00D72009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09" w:rsidRPr="000C2B1B" w:rsidRDefault="00D72009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1B">
              <w:rPr>
                <w:rFonts w:ascii="Times New Roman" w:eastAsia="Times New Roman" w:hAnsi="Times New Roman" w:cs="Times New Roman"/>
                <w:lang w:eastAsia="ru-RU"/>
              </w:rPr>
              <w:t>ликвидация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009" w:rsidRPr="000C2B1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1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0C2B1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0C2B1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2009" w:rsidRDefault="00D72009" w:rsidP="00D72009">
      <w:pPr>
        <w:pStyle w:val="a3"/>
        <w:ind w:left="1069"/>
        <w:jc w:val="both"/>
        <w:rPr>
          <w:sz w:val="28"/>
          <w:szCs w:val="28"/>
        </w:rPr>
      </w:pPr>
    </w:p>
    <w:p w:rsidR="00D72009" w:rsidRPr="009F073D" w:rsidRDefault="00D72009" w:rsidP="00D72009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9F073D">
        <w:rPr>
          <w:sz w:val="28"/>
          <w:szCs w:val="28"/>
        </w:rPr>
        <w:t>В должностных регламентах 5 сотрудников установлены полномочия по ведению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образования, доля полномочия в полномочиях отдела 0,29%;</w:t>
      </w:r>
    </w:p>
    <w:p w:rsidR="00D72009" w:rsidRPr="009F073D" w:rsidRDefault="00D72009" w:rsidP="00D72009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9F073D">
        <w:rPr>
          <w:sz w:val="28"/>
          <w:szCs w:val="28"/>
        </w:rPr>
        <w:t>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не допущены.</w:t>
      </w:r>
    </w:p>
    <w:p w:rsidR="00D72009" w:rsidRPr="009F073D" w:rsidRDefault="00D72009" w:rsidP="00D72009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9F073D">
        <w:rPr>
          <w:sz w:val="28"/>
          <w:szCs w:val="28"/>
        </w:rPr>
        <w:t xml:space="preserve"> Эксперты и экспертные организации, к проведению мероприятий по контролю не привлекались.</w:t>
      </w:r>
    </w:p>
    <w:p w:rsidR="00D72009" w:rsidRPr="006B4100" w:rsidRDefault="00D72009" w:rsidP="00D72009">
      <w:pPr>
        <w:pStyle w:val="a3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6B4100">
        <w:rPr>
          <w:sz w:val="28"/>
          <w:szCs w:val="28"/>
        </w:rPr>
        <w:t xml:space="preserve">По решению учредителя аннулировано 3СМИ. </w:t>
      </w:r>
    </w:p>
    <w:p w:rsidR="00D72009" w:rsidRPr="009F073D" w:rsidRDefault="00D72009" w:rsidP="00D72009">
      <w:pPr>
        <w:pStyle w:val="a3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6B4100">
        <w:rPr>
          <w:sz w:val="28"/>
          <w:szCs w:val="28"/>
        </w:rPr>
        <w:t xml:space="preserve"> Проводятся консультации по вопросам разъяснения законодательства РФ о средствах массовой информации, как по телефону, так и на личном приеме</w:t>
      </w:r>
      <w:r w:rsidRPr="006B4100">
        <w:rPr>
          <w:bCs/>
          <w:sz w:val="28"/>
          <w:szCs w:val="28"/>
        </w:rPr>
        <w:t xml:space="preserve"> граждан. При выдаче свидетельств о регистрации </w:t>
      </w:r>
      <w:r w:rsidRPr="009F073D">
        <w:rPr>
          <w:bCs/>
          <w:sz w:val="28"/>
          <w:szCs w:val="28"/>
        </w:rPr>
        <w:lastRenderedPageBreak/>
        <w:t>средств массовой информации, выдается памятка учредителю с указанием статей Законов РФ, необходимых при работе в сфере средств массовой информации, разъясняются положения статей законов, в результате проделанной консультационно-методической работы, снижен показатель нарушений у подведомственных средств массовых информаций.</w:t>
      </w:r>
    </w:p>
    <w:p w:rsidR="00D72009" w:rsidRPr="006B4100" w:rsidRDefault="00D72009" w:rsidP="00D72009">
      <w:pPr>
        <w:pStyle w:val="a3"/>
        <w:numPr>
          <w:ilvl w:val="0"/>
          <w:numId w:val="17"/>
        </w:numPr>
        <w:ind w:left="0" w:firstLine="709"/>
        <w:jc w:val="both"/>
        <w:rPr>
          <w:b/>
          <w:sz w:val="28"/>
          <w:szCs w:val="28"/>
        </w:rPr>
      </w:pPr>
      <w:r w:rsidRPr="006B4100">
        <w:rPr>
          <w:bCs/>
          <w:sz w:val="28"/>
          <w:szCs w:val="28"/>
        </w:rPr>
        <w:t xml:space="preserve"> В отношении данных мероприятий взаимодействия с органами прокуратуры, исполнительной власти, внутренних дел, общественными организациями не производилось.</w:t>
      </w:r>
    </w:p>
    <w:p w:rsidR="00D72009" w:rsidRPr="006B4100" w:rsidRDefault="00D72009" w:rsidP="00D72009">
      <w:pPr>
        <w:pStyle w:val="a3"/>
        <w:numPr>
          <w:ilvl w:val="0"/>
          <w:numId w:val="17"/>
        </w:numPr>
        <w:ind w:left="0" w:firstLine="709"/>
        <w:jc w:val="both"/>
        <w:rPr>
          <w:b/>
          <w:sz w:val="28"/>
          <w:szCs w:val="28"/>
        </w:rPr>
      </w:pPr>
      <w:r w:rsidRPr="006B4100">
        <w:rPr>
          <w:bCs/>
          <w:sz w:val="28"/>
          <w:szCs w:val="28"/>
        </w:rPr>
        <w:t xml:space="preserve"> Жалоб на действия сотрудников по в</w:t>
      </w:r>
      <w:r w:rsidRPr="006B4100">
        <w:rPr>
          <w:sz w:val="28"/>
          <w:szCs w:val="28"/>
        </w:rPr>
        <w:t>едению реестра средств массовой информации</w:t>
      </w:r>
      <w:r w:rsidRPr="006B4100">
        <w:rPr>
          <w:bCs/>
          <w:sz w:val="28"/>
          <w:szCs w:val="28"/>
        </w:rPr>
        <w:t xml:space="preserve"> не поступало.</w:t>
      </w:r>
    </w:p>
    <w:p w:rsidR="00D72009" w:rsidRPr="00FA691E" w:rsidRDefault="00D72009" w:rsidP="00D72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009" w:rsidRPr="00FA691E" w:rsidRDefault="00D72009" w:rsidP="00D7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1E">
        <w:rPr>
          <w:rFonts w:ascii="Times New Roman" w:hAnsi="Times New Roman" w:cs="Times New Roman"/>
          <w:b/>
          <w:sz w:val="28"/>
          <w:szCs w:val="28"/>
        </w:rPr>
        <w:t xml:space="preserve">1.4.2  </w:t>
      </w:r>
      <w:r w:rsidRPr="00FA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</w:r>
    </w:p>
    <w:p w:rsidR="00D72009" w:rsidRDefault="00D72009" w:rsidP="00D7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4"/>
        <w:gridCol w:w="666"/>
        <w:gridCol w:w="721"/>
        <w:gridCol w:w="601"/>
        <w:gridCol w:w="1381"/>
      </w:tblGrid>
      <w:tr w:rsidR="00D72009" w:rsidRPr="00FA691E" w:rsidTr="00D72009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>Плательщики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</w:p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> 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D72009" w:rsidRPr="00FA691E" w:rsidTr="00D72009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4C25CF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C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6F0689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68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6F0689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689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009" w:rsidRPr="00256C8B" w:rsidTr="00D72009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8B">
              <w:rPr>
                <w:rFonts w:ascii="Times New Roman" w:eastAsia="Times New Roman" w:hAnsi="Times New Roman" w:cs="Times New Roman"/>
                <w:lang w:eastAsia="ru-RU"/>
              </w:rPr>
              <w:t>Внесено в реестр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6F0689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6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6F0689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6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009" w:rsidRPr="00256C8B" w:rsidTr="00D72009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8B">
              <w:rPr>
                <w:rFonts w:ascii="Times New Roman" w:eastAsia="Times New Roman" w:hAnsi="Times New Roman" w:cs="Times New Roman"/>
                <w:lang w:eastAsia="ru-RU"/>
              </w:rPr>
              <w:t>Внесение изменений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6F0689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6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6F0689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6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009" w:rsidRPr="00256C8B" w:rsidTr="00D72009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8B">
              <w:rPr>
                <w:rFonts w:ascii="Times New Roman" w:eastAsia="Times New Roman" w:hAnsi="Times New Roman" w:cs="Times New Roman"/>
                <w:lang w:eastAsia="ru-RU"/>
              </w:rPr>
              <w:t xml:space="preserve">Исключено из реестра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6F0689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6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6F0689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6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2009" w:rsidRPr="00256C8B" w:rsidTr="00D72009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8B">
              <w:rPr>
                <w:rFonts w:ascii="Times New Roman" w:eastAsia="Times New Roman" w:hAnsi="Times New Roman" w:cs="Times New Roman"/>
                <w:lang w:eastAsia="ru-RU"/>
              </w:rPr>
              <w:t>Выписки из реестра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6F0689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6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6F0689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6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2009" w:rsidRPr="00256C8B" w:rsidTr="00D72009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8B">
              <w:rPr>
                <w:rFonts w:ascii="Times New Roman" w:eastAsia="Times New Roman" w:hAnsi="Times New Roman" w:cs="Times New Roman"/>
                <w:lang w:eastAsia="ru-RU"/>
              </w:rPr>
              <w:t>Средний срок включения в реестр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2009" w:rsidRPr="00256C8B" w:rsidTr="00D7200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8B">
              <w:rPr>
                <w:rFonts w:ascii="Times New Roman" w:eastAsia="Times New Roman" w:hAnsi="Times New Roman" w:cs="Times New Roman"/>
                <w:lang w:eastAsia="ru-RU"/>
              </w:rPr>
              <w:t>Средний срок внесения изменений в реестр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56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2009" w:rsidRPr="00FA691E" w:rsidTr="00D7200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8B">
              <w:rPr>
                <w:rFonts w:ascii="Times New Roman" w:eastAsia="Times New Roman" w:hAnsi="Times New Roman" w:cs="Times New Roman"/>
                <w:lang w:eastAsia="ru-RU"/>
              </w:rPr>
              <w:t>Средний срок выдачи выписки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72009" w:rsidRPr="00256C8B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72009" w:rsidRDefault="00D72009" w:rsidP="00D7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09" w:rsidRPr="005B2B5A" w:rsidRDefault="00D72009" w:rsidP="00D72009">
      <w:pPr>
        <w:pStyle w:val="a3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proofErr w:type="gramStart"/>
      <w:r w:rsidRPr="005B2B5A">
        <w:rPr>
          <w:sz w:val="28"/>
          <w:szCs w:val="28"/>
        </w:rPr>
        <w:t>В должностных регламентах 5 сотрудников установлены полномочия по ведению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него, доля полномочия в полномочиях отдела</w:t>
      </w:r>
      <w:proofErr w:type="gramEnd"/>
      <w:r w:rsidRPr="005B2B5A">
        <w:rPr>
          <w:sz w:val="28"/>
          <w:szCs w:val="28"/>
        </w:rPr>
        <w:t xml:space="preserve"> 0,16%;</w:t>
      </w:r>
    </w:p>
    <w:p w:rsidR="00D72009" w:rsidRPr="005B2B5A" w:rsidRDefault="00D72009" w:rsidP="00D72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B2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не допущены.</w:t>
      </w:r>
    </w:p>
    <w:p w:rsidR="00D72009" w:rsidRPr="002744C4" w:rsidRDefault="00D72009" w:rsidP="00D72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C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4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Эксперты и экспертные организации, к проведению мероприятий по контролю не привлекались.</w:t>
      </w:r>
    </w:p>
    <w:p w:rsidR="00D72009" w:rsidRPr="002744C4" w:rsidRDefault="00D72009" w:rsidP="00D72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274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Проводятся консультации по вопросам разъяснения законодательства РФ о средствах массовой информации, как по телефону, так и на личном приеме граждан. При выдаче свидетельств о регистрации средств массовой информации, выдается памятка учредителю с указанием статей Законов РФ, необходимых при работе в сфере средств массовой информации, разъясняются положения статей законов, в результате проделанной консультационно-методической работы, снижен показатель нарушений у подведомственных средств массовых информаций.</w:t>
      </w:r>
    </w:p>
    <w:p w:rsidR="00D72009" w:rsidRPr="00933E76" w:rsidRDefault="00D72009" w:rsidP="00D72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7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33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отношении данных мероприятий взаимодействия с органами прокуратуры, исполнительной власти, внутренних дел, общественными организациями не производилось.</w:t>
      </w:r>
    </w:p>
    <w:p w:rsidR="00D72009" w:rsidRPr="00FA691E" w:rsidRDefault="00D72009" w:rsidP="00D72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33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Жалоб на действия сотрудников по ведению реестра плательщиков страховых взносов в государственные внебюджетные фонды не поступало.</w:t>
      </w:r>
    </w:p>
    <w:p w:rsidR="00D72009" w:rsidRPr="00FA691E" w:rsidRDefault="00D72009" w:rsidP="00D72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09" w:rsidRDefault="00D72009" w:rsidP="00D72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1E">
        <w:rPr>
          <w:rFonts w:ascii="Times New Roman" w:hAnsi="Times New Roman" w:cs="Times New Roman"/>
          <w:b/>
          <w:sz w:val="28"/>
          <w:szCs w:val="28"/>
        </w:rPr>
        <w:t xml:space="preserve">1.4.3 </w:t>
      </w:r>
      <w:r w:rsidRPr="00FA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</w:r>
    </w:p>
    <w:p w:rsidR="00D72009" w:rsidRPr="00484515" w:rsidRDefault="00D72009" w:rsidP="00D72009">
      <w:pPr>
        <w:pStyle w:val="a3"/>
        <w:ind w:left="1069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2"/>
        <w:gridCol w:w="4411"/>
        <w:gridCol w:w="747"/>
        <w:gridCol w:w="747"/>
        <w:gridCol w:w="546"/>
        <w:gridCol w:w="1381"/>
      </w:tblGrid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№   </w:t>
            </w:r>
            <w:proofErr w:type="spellStart"/>
            <w:r w:rsidRPr="00FA691E">
              <w:rPr>
                <w:rFonts w:ascii="Times New Roman" w:hAnsi="Times New Roman" w:cs="Times New Roman"/>
              </w:rPr>
              <w:t>п</w:t>
            </w:r>
            <w:proofErr w:type="gramStart"/>
            <w:r w:rsidRPr="00FA691E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691E">
              <w:rPr>
                <w:rFonts w:ascii="Times New Roman" w:hAnsi="Times New Roman" w:cs="Times New Roman"/>
              </w:rPr>
              <w:t>кв.</w:t>
            </w:r>
          </w:p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FA691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691E">
              <w:rPr>
                <w:rFonts w:ascii="Times New Roman" w:hAnsi="Times New Roman" w:cs="Times New Roman"/>
              </w:rPr>
              <w:t>кв.</w:t>
            </w:r>
          </w:p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FA691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Количество объектов надзора</w:t>
            </w:r>
          </w:p>
        </w:tc>
        <w:tc>
          <w:tcPr>
            <w:tcW w:w="0" w:type="auto"/>
          </w:tcPr>
          <w:p w:rsidR="00D72009" w:rsidRPr="00DF0C70" w:rsidRDefault="00D72009" w:rsidP="00D720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72009" w:rsidRPr="00537271" w:rsidRDefault="00537271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План всего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37271">
              <w:rPr>
                <w:rFonts w:ascii="Times New Roman" w:hAnsi="Times New Roman" w:cs="Times New Roman"/>
              </w:rPr>
              <w:t>т.ч</w:t>
            </w:r>
            <w:proofErr w:type="spellEnd"/>
            <w:r w:rsidRPr="0053727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37271">
              <w:rPr>
                <w:rFonts w:ascii="Times New Roman" w:hAnsi="Times New Roman" w:cs="Times New Roman"/>
              </w:rPr>
              <w:t>системат</w:t>
            </w:r>
            <w:proofErr w:type="spellEnd"/>
            <w:r w:rsidRPr="00537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Проведено всего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37271">
              <w:rPr>
                <w:rFonts w:ascii="Times New Roman" w:hAnsi="Times New Roman" w:cs="Times New Roman"/>
              </w:rPr>
              <w:t>т.ч</w:t>
            </w:r>
            <w:proofErr w:type="spellEnd"/>
            <w:r w:rsidRPr="00537271">
              <w:rPr>
                <w:rFonts w:ascii="Times New Roman" w:hAnsi="Times New Roman" w:cs="Times New Roman"/>
              </w:rPr>
              <w:t>. плановых</w:t>
            </w:r>
          </w:p>
        </w:tc>
        <w:tc>
          <w:tcPr>
            <w:tcW w:w="0" w:type="auto"/>
            <w:vMerge w:val="restart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37271">
              <w:rPr>
                <w:rFonts w:ascii="Times New Roman" w:hAnsi="Times New Roman" w:cs="Times New Roman"/>
              </w:rPr>
              <w:t>т.ч</w:t>
            </w:r>
            <w:proofErr w:type="spellEnd"/>
            <w:r w:rsidRPr="0053727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37271">
              <w:rPr>
                <w:rFonts w:ascii="Times New Roman" w:hAnsi="Times New Roman" w:cs="Times New Roman"/>
              </w:rPr>
              <w:t>системат</w:t>
            </w:r>
            <w:proofErr w:type="spellEnd"/>
            <w:r w:rsidRPr="00537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rPr>
                <w:rFonts w:ascii="Times New Roman" w:hAnsi="Times New Roman" w:cs="Times New Roman"/>
              </w:rPr>
            </w:pPr>
            <w:proofErr w:type="gramStart"/>
            <w:r w:rsidRPr="00537271">
              <w:rPr>
                <w:rFonts w:ascii="Times New Roman" w:hAnsi="Times New Roman" w:cs="Times New Roman"/>
              </w:rPr>
              <w:t>Внеплановых</w:t>
            </w:r>
            <w:proofErr w:type="gramEnd"/>
            <w:r w:rsidRPr="00537271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37271">
              <w:rPr>
                <w:rFonts w:ascii="Times New Roman" w:hAnsi="Times New Roman" w:cs="Times New Roman"/>
              </w:rPr>
              <w:t>т.ч</w:t>
            </w:r>
            <w:proofErr w:type="spellEnd"/>
            <w:r w:rsidRPr="00537271">
              <w:rPr>
                <w:rFonts w:ascii="Times New Roman" w:hAnsi="Times New Roman" w:cs="Times New Roman"/>
              </w:rPr>
              <w:t>. без взаимодействия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Отменено проверок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Выявлено нарушений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 xml:space="preserve">Частота выявленных нарушений (на 1 </w:t>
            </w:r>
            <w:proofErr w:type="spellStart"/>
            <w:r w:rsidRPr="00537271">
              <w:rPr>
                <w:rFonts w:ascii="Times New Roman" w:hAnsi="Times New Roman" w:cs="Times New Roman"/>
              </w:rPr>
              <w:t>пров</w:t>
            </w:r>
            <w:proofErr w:type="spellEnd"/>
            <w:r w:rsidRPr="0053727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Выдано предписаний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Составлено протоколов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Наложено штрафов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rPr>
                <w:rFonts w:ascii="Times New Roman" w:hAnsi="Times New Roman" w:cs="Times New Roman"/>
              </w:rPr>
            </w:pPr>
            <w:proofErr w:type="spellStart"/>
            <w:r w:rsidRPr="00537271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537271">
              <w:rPr>
                <w:rFonts w:ascii="Times New Roman" w:hAnsi="Times New Roman" w:cs="Times New Roman"/>
              </w:rPr>
              <w:t>. сумма штрафов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Средняя нагрузка на сотрудника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0" w:type="auto"/>
          </w:tcPr>
          <w:p w:rsidR="00D72009" w:rsidRPr="00537271" w:rsidRDefault="00537271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72009" w:rsidRPr="00537271" w:rsidRDefault="00537271" w:rsidP="00D72009">
            <w:pPr>
              <w:jc w:val="center"/>
              <w:rPr>
                <w:rFonts w:ascii="Times New Roman" w:hAnsi="Times New Roman" w:cs="Times New Roman"/>
              </w:rPr>
            </w:pPr>
            <w:r w:rsidRPr="0053727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</w:tcPr>
          <w:p w:rsidR="00D72009" w:rsidRPr="0053727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009" w:rsidRDefault="00D72009" w:rsidP="00D72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009" w:rsidRPr="00C27C82" w:rsidRDefault="00D72009" w:rsidP="00D72009">
      <w:pPr>
        <w:pStyle w:val="a3"/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C27C82">
        <w:rPr>
          <w:sz w:val="28"/>
          <w:szCs w:val="28"/>
        </w:rPr>
        <w:t xml:space="preserve">В должностных регламентах </w:t>
      </w:r>
      <w:r w:rsidR="00C4408B">
        <w:rPr>
          <w:sz w:val="28"/>
          <w:szCs w:val="28"/>
        </w:rPr>
        <w:t>5</w:t>
      </w:r>
      <w:r w:rsidRPr="00C27C82">
        <w:rPr>
          <w:sz w:val="28"/>
          <w:szCs w:val="28"/>
        </w:rPr>
        <w:t xml:space="preserve"> сотрудников установлены полномочия по контролю и надзор за соблюдением законодательства Российской Федерации в сфере электронных СМИ, доля полномочия в полномочиях отдела 0,5%;</w:t>
      </w:r>
    </w:p>
    <w:p w:rsidR="00D72009" w:rsidRPr="003D21DC" w:rsidRDefault="00D72009" w:rsidP="00D72009">
      <w:pPr>
        <w:pStyle w:val="a3"/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C27C82">
        <w:rPr>
          <w:sz w:val="28"/>
          <w:szCs w:val="28"/>
        </w:rPr>
        <w:t xml:space="preserve"> Нарушений сотрудниками ТО административных процедур и </w:t>
      </w:r>
      <w:r w:rsidRPr="003D21DC">
        <w:rPr>
          <w:sz w:val="28"/>
          <w:szCs w:val="28"/>
        </w:rPr>
        <w:t>требований нормативных правовых актов, указаний руководства Роскомнадзора при выполнении полномочия, не допущены.</w:t>
      </w:r>
    </w:p>
    <w:p w:rsidR="00D72009" w:rsidRPr="003D21DC" w:rsidRDefault="00D72009" w:rsidP="00D72009">
      <w:pPr>
        <w:pStyle w:val="a3"/>
        <w:ind w:left="851"/>
        <w:jc w:val="both"/>
        <w:rPr>
          <w:sz w:val="28"/>
          <w:szCs w:val="28"/>
        </w:rPr>
      </w:pPr>
      <w:r w:rsidRPr="003D21DC">
        <w:rPr>
          <w:sz w:val="28"/>
          <w:szCs w:val="28"/>
        </w:rPr>
        <w:t xml:space="preserve">3.  Мероприятия в </w:t>
      </w:r>
      <w:r w:rsidRPr="003D21DC">
        <w:rPr>
          <w:sz w:val="28"/>
          <w:szCs w:val="28"/>
          <w:lang w:val="en-US"/>
        </w:rPr>
        <w:t>I</w:t>
      </w:r>
      <w:r w:rsidRPr="003D21DC">
        <w:rPr>
          <w:sz w:val="28"/>
          <w:szCs w:val="28"/>
        </w:rPr>
        <w:t xml:space="preserve"> квартале не проводились.</w:t>
      </w:r>
    </w:p>
    <w:p w:rsidR="00D72009" w:rsidRPr="00817F01" w:rsidRDefault="00D72009" w:rsidP="00D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D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D2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Эксперты и экспертные</w:t>
      </w:r>
      <w:r w:rsidRPr="00C2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к проведению </w:t>
      </w:r>
      <w:r w:rsidRPr="00817F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контролю не привлекались.</w:t>
      </w:r>
    </w:p>
    <w:p w:rsidR="00D72009" w:rsidRPr="00817F01" w:rsidRDefault="00D72009" w:rsidP="00D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</w:t>
      </w:r>
      <w:r w:rsidRPr="0081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В </w:t>
      </w:r>
      <w:r w:rsidRPr="00817F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81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проводился надзор в отношении 7 </w:t>
      </w:r>
      <w:proofErr w:type="gramStart"/>
      <w:r w:rsidRPr="0081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электронных</w:t>
      </w:r>
      <w:proofErr w:type="gramEnd"/>
      <w:r w:rsidRPr="0081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 массовой информации.</w:t>
      </w:r>
    </w:p>
    <w:p w:rsidR="00D72009" w:rsidRPr="008A0B03" w:rsidRDefault="00D72009" w:rsidP="00D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8A0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Проводятся консультации по вопросам разъяснения законодательства РФ о средствах массовой информации, как по телефону, так и на личном приеме граждан. При выдаче свидетельств о регистрации средств массовой информации, выдается памятка учредителю с указанием статей Законов РФ, необходимых при работе в сфере средств массовой информации, разъясняются положения статей законов, в результате проделанной консультационно-методической работы, снижен показатель нарушений у подведомственных средств массовых информаций;</w:t>
      </w:r>
    </w:p>
    <w:p w:rsidR="00D72009" w:rsidRPr="008A0B03" w:rsidRDefault="00D72009" w:rsidP="00D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8A0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В отношении данных мероприятий взаимодействия с органами прокуратуры, исполнительной власти, внутренних дел, общественными организациями не производилось.</w:t>
      </w:r>
    </w:p>
    <w:p w:rsidR="00D72009" w:rsidRPr="00FA691E" w:rsidRDefault="00D72009" w:rsidP="00D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Pr="008A0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Жалоб в отношении электронных СМИ обращений не поступало.</w:t>
      </w:r>
    </w:p>
    <w:p w:rsidR="00D72009" w:rsidRDefault="00D72009" w:rsidP="00D72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009" w:rsidRPr="00FA691E" w:rsidRDefault="00D72009" w:rsidP="00D72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1E">
        <w:rPr>
          <w:rFonts w:ascii="Times New Roman" w:hAnsi="Times New Roman" w:cs="Times New Roman"/>
          <w:b/>
          <w:sz w:val="28"/>
          <w:szCs w:val="28"/>
        </w:rPr>
        <w:t xml:space="preserve">1.4.4   </w:t>
      </w:r>
      <w:r w:rsidRPr="00FA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контроль и надзор за соблюдением законодательства российской федерации в сфере печатных СМИ</w:t>
      </w:r>
    </w:p>
    <w:p w:rsidR="00D72009" w:rsidRDefault="00D72009" w:rsidP="00D7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009" w:rsidRPr="00401F3B" w:rsidRDefault="00D72009" w:rsidP="00D72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tbl>
      <w:tblPr>
        <w:tblStyle w:val="a4"/>
        <w:tblW w:w="9823" w:type="dxa"/>
        <w:tblLook w:val="04A0" w:firstRow="1" w:lastRow="0" w:firstColumn="1" w:lastColumn="0" w:noHBand="0" w:noVBand="1"/>
      </w:tblPr>
      <w:tblGrid>
        <w:gridCol w:w="882"/>
        <w:gridCol w:w="4411"/>
        <w:gridCol w:w="1194"/>
        <w:gridCol w:w="1134"/>
        <w:gridCol w:w="821"/>
        <w:gridCol w:w="1381"/>
      </w:tblGrid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№   </w:t>
            </w:r>
            <w:proofErr w:type="spellStart"/>
            <w:r w:rsidRPr="00FA691E">
              <w:rPr>
                <w:rFonts w:ascii="Times New Roman" w:hAnsi="Times New Roman" w:cs="Times New Roman"/>
              </w:rPr>
              <w:t>п</w:t>
            </w:r>
            <w:proofErr w:type="gramStart"/>
            <w:r w:rsidRPr="00FA691E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94" w:type="dxa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691E">
              <w:rPr>
                <w:rFonts w:ascii="Times New Roman" w:hAnsi="Times New Roman" w:cs="Times New Roman"/>
              </w:rPr>
              <w:t>кв.</w:t>
            </w:r>
          </w:p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FA691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4" w:type="dxa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691E">
              <w:rPr>
                <w:rFonts w:ascii="Times New Roman" w:hAnsi="Times New Roman" w:cs="Times New Roman"/>
              </w:rPr>
              <w:t>кв.</w:t>
            </w:r>
          </w:p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FA691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21" w:type="dxa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72009" w:rsidRPr="00FA691E" w:rsidTr="00D72009">
        <w:tc>
          <w:tcPr>
            <w:tcW w:w="0" w:type="auto"/>
          </w:tcPr>
          <w:p w:rsidR="00D72009" w:rsidRPr="004F4C33" w:rsidRDefault="00D72009" w:rsidP="00D72009">
            <w:pPr>
              <w:rPr>
                <w:rFonts w:ascii="Times New Roman" w:hAnsi="Times New Roman" w:cs="Times New Roman"/>
              </w:rPr>
            </w:pPr>
            <w:r w:rsidRPr="004F4C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D72009" w:rsidRPr="004F4C33" w:rsidRDefault="00D72009" w:rsidP="00D72009">
            <w:pPr>
              <w:rPr>
                <w:rFonts w:ascii="Times New Roman" w:hAnsi="Times New Roman" w:cs="Times New Roman"/>
              </w:rPr>
            </w:pPr>
            <w:r w:rsidRPr="004F4C33">
              <w:rPr>
                <w:rFonts w:ascii="Times New Roman" w:hAnsi="Times New Roman" w:cs="Times New Roman"/>
              </w:rPr>
              <w:t>Количество объектов надзора</w:t>
            </w:r>
          </w:p>
        </w:tc>
        <w:tc>
          <w:tcPr>
            <w:tcW w:w="1194" w:type="dxa"/>
          </w:tcPr>
          <w:p w:rsidR="00D72009" w:rsidRPr="004F4C33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4F4C3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</w:tcPr>
          <w:p w:rsidR="00D72009" w:rsidRPr="004F4C33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21" w:type="dxa"/>
          </w:tcPr>
          <w:p w:rsidR="00D72009" w:rsidRPr="003A1DB7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Merge w:val="restart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План всего</w:t>
            </w:r>
          </w:p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A691E">
              <w:rPr>
                <w:rFonts w:ascii="Times New Roman" w:hAnsi="Times New Roman" w:cs="Times New Roman"/>
              </w:rPr>
              <w:t>т.ч</w:t>
            </w:r>
            <w:proofErr w:type="spellEnd"/>
            <w:r w:rsidRPr="00FA691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691E">
              <w:rPr>
                <w:rFonts w:ascii="Times New Roman" w:hAnsi="Times New Roman" w:cs="Times New Roman"/>
              </w:rPr>
              <w:t>системат</w:t>
            </w:r>
            <w:proofErr w:type="spellEnd"/>
            <w:r w:rsidRPr="00FA69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4" w:type="dxa"/>
            <w:vMerge w:val="restart"/>
          </w:tcPr>
          <w:p w:rsidR="00D72009" w:rsidRPr="003A1DB7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3A1DB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Merge w:val="restart"/>
          </w:tcPr>
          <w:p w:rsidR="00D72009" w:rsidRPr="003A1DB7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3A1DB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1" w:type="dxa"/>
            <w:vMerge w:val="restart"/>
          </w:tcPr>
          <w:p w:rsidR="00D72009" w:rsidRPr="003A1DB7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3A1DB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0" w:type="auto"/>
            <w:vMerge w:val="restart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vMerge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</w:tcPr>
          <w:p w:rsidR="00D72009" w:rsidRPr="003A1DB7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72009" w:rsidRPr="003A1DB7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D72009" w:rsidRPr="003A1DB7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Проведено всего</w:t>
            </w:r>
          </w:p>
        </w:tc>
        <w:tc>
          <w:tcPr>
            <w:tcW w:w="1194" w:type="dxa"/>
          </w:tcPr>
          <w:p w:rsidR="00D72009" w:rsidRPr="003A1DB7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3A1D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D72009" w:rsidRPr="003A1DB7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3A1DB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1" w:type="dxa"/>
          </w:tcPr>
          <w:p w:rsidR="00D72009" w:rsidRPr="003A1DB7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3A1DB7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  <w:vMerge w:val="restart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A691E">
              <w:rPr>
                <w:rFonts w:ascii="Times New Roman" w:hAnsi="Times New Roman" w:cs="Times New Roman"/>
              </w:rPr>
              <w:t>т.ч</w:t>
            </w:r>
            <w:proofErr w:type="spellEnd"/>
            <w:r w:rsidRPr="00FA691E">
              <w:rPr>
                <w:rFonts w:ascii="Times New Roman" w:hAnsi="Times New Roman" w:cs="Times New Roman"/>
              </w:rPr>
              <w:t>. плановых</w:t>
            </w:r>
          </w:p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proofErr w:type="spellStart"/>
            <w:r w:rsidRPr="00FA691E">
              <w:rPr>
                <w:rFonts w:ascii="Times New Roman" w:hAnsi="Times New Roman" w:cs="Times New Roman"/>
              </w:rPr>
              <w:t>системат</w:t>
            </w:r>
            <w:proofErr w:type="spellEnd"/>
            <w:r w:rsidRPr="00FA69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4" w:type="dxa"/>
            <w:vMerge w:val="restart"/>
          </w:tcPr>
          <w:p w:rsidR="00D72009" w:rsidRPr="003A1DB7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3A1D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Merge w:val="restart"/>
          </w:tcPr>
          <w:p w:rsidR="00D72009" w:rsidRPr="003A1DB7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3A1DB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1" w:type="dxa"/>
            <w:vMerge w:val="restart"/>
          </w:tcPr>
          <w:p w:rsidR="00D72009" w:rsidRPr="003A1DB7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3A1DB7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0" w:type="auto"/>
            <w:vMerge w:val="restart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vMerge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proofErr w:type="gramStart"/>
            <w:r w:rsidRPr="00FA691E">
              <w:rPr>
                <w:rFonts w:ascii="Times New Roman" w:hAnsi="Times New Roman" w:cs="Times New Roman"/>
              </w:rPr>
              <w:t>Внеплановых</w:t>
            </w:r>
            <w:proofErr w:type="gramEnd"/>
            <w:r w:rsidRPr="00FA691E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194" w:type="dxa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A691E">
              <w:rPr>
                <w:rFonts w:ascii="Times New Roman" w:hAnsi="Times New Roman" w:cs="Times New Roman"/>
              </w:rPr>
              <w:t>т.ч</w:t>
            </w:r>
            <w:proofErr w:type="spellEnd"/>
            <w:r w:rsidRPr="00FA691E">
              <w:rPr>
                <w:rFonts w:ascii="Times New Roman" w:hAnsi="Times New Roman" w:cs="Times New Roman"/>
              </w:rPr>
              <w:t>. без взаимодействия</w:t>
            </w:r>
          </w:p>
        </w:tc>
        <w:tc>
          <w:tcPr>
            <w:tcW w:w="1194" w:type="dxa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Отменено проверок</w:t>
            </w:r>
          </w:p>
        </w:tc>
        <w:tc>
          <w:tcPr>
            <w:tcW w:w="1194" w:type="dxa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Выявлено нарушений</w:t>
            </w:r>
          </w:p>
        </w:tc>
        <w:tc>
          <w:tcPr>
            <w:tcW w:w="1194" w:type="dxa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</w:tcPr>
          <w:p w:rsidR="00D72009" w:rsidRPr="003A1DB7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A1D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Частота выявленных нарушений (на 1 </w:t>
            </w:r>
            <w:proofErr w:type="spellStart"/>
            <w:r w:rsidRPr="00FA691E">
              <w:rPr>
                <w:rFonts w:ascii="Times New Roman" w:hAnsi="Times New Roman" w:cs="Times New Roman"/>
              </w:rPr>
              <w:t>пров</w:t>
            </w:r>
            <w:proofErr w:type="spellEnd"/>
            <w:r w:rsidRPr="00FA691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94" w:type="dxa"/>
          </w:tcPr>
          <w:p w:rsidR="00D72009" w:rsidRPr="003A1DB7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D72009" w:rsidRPr="003A1DB7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3A1DB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1" w:type="dxa"/>
          </w:tcPr>
          <w:p w:rsidR="00D72009" w:rsidRPr="001F2723" w:rsidRDefault="00D72009" w:rsidP="00D720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Выдано предписаний</w:t>
            </w:r>
          </w:p>
        </w:tc>
        <w:tc>
          <w:tcPr>
            <w:tcW w:w="1194" w:type="dxa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Составлено протоколов</w:t>
            </w:r>
          </w:p>
        </w:tc>
        <w:tc>
          <w:tcPr>
            <w:tcW w:w="1194" w:type="dxa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Наложено штрафов</w:t>
            </w:r>
          </w:p>
        </w:tc>
        <w:tc>
          <w:tcPr>
            <w:tcW w:w="1194" w:type="dxa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134" w:type="dxa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21" w:type="dxa"/>
          </w:tcPr>
          <w:p w:rsidR="00D72009" w:rsidRPr="0062422B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62422B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proofErr w:type="spellStart"/>
            <w:r w:rsidRPr="00FA691E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FA691E">
              <w:rPr>
                <w:rFonts w:ascii="Times New Roman" w:hAnsi="Times New Roman" w:cs="Times New Roman"/>
              </w:rPr>
              <w:t>. сумма штрафов</w:t>
            </w:r>
          </w:p>
        </w:tc>
        <w:tc>
          <w:tcPr>
            <w:tcW w:w="1194" w:type="dxa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764,7</w:t>
            </w:r>
          </w:p>
        </w:tc>
        <w:tc>
          <w:tcPr>
            <w:tcW w:w="1134" w:type="dxa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821" w:type="dxa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Средняя нагрузка на сотрудника</w:t>
            </w:r>
          </w:p>
        </w:tc>
        <w:tc>
          <w:tcPr>
            <w:tcW w:w="1194" w:type="dxa"/>
          </w:tcPr>
          <w:p w:rsidR="00D72009" w:rsidRPr="006F737D" w:rsidRDefault="00537271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134" w:type="dxa"/>
          </w:tcPr>
          <w:p w:rsidR="00D72009" w:rsidRPr="006F737D" w:rsidRDefault="00537271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21" w:type="dxa"/>
          </w:tcPr>
          <w:p w:rsidR="00D72009" w:rsidRPr="006F737D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6F737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</w:tcPr>
          <w:p w:rsidR="00D72009" w:rsidRPr="006F737D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009" w:rsidRDefault="00D72009" w:rsidP="00D72009">
      <w:pPr>
        <w:rPr>
          <w:rFonts w:ascii="Times New Roman" w:hAnsi="Times New Roman" w:cs="Times New Roman"/>
          <w:sz w:val="24"/>
          <w:szCs w:val="24"/>
        </w:rPr>
      </w:pPr>
    </w:p>
    <w:p w:rsidR="00D72009" w:rsidRPr="006F737D" w:rsidRDefault="00D72009" w:rsidP="00D72009">
      <w:pPr>
        <w:pStyle w:val="a3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6F737D">
        <w:rPr>
          <w:sz w:val="28"/>
          <w:szCs w:val="28"/>
        </w:rPr>
        <w:t>В должностных регламентах 5 сотрудников установлены полномочия по контролю и надзор за соблюдением законодательства Российской Федерации в сфере электронных СМИ, доля полномочия в полномочиях отдела 0,9%;</w:t>
      </w:r>
    </w:p>
    <w:p w:rsidR="00D72009" w:rsidRPr="006F737D" w:rsidRDefault="00D72009" w:rsidP="00D72009">
      <w:pPr>
        <w:pStyle w:val="a3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6F737D">
        <w:rPr>
          <w:sz w:val="28"/>
          <w:szCs w:val="28"/>
        </w:rPr>
        <w:t xml:space="preserve">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не допущены.</w:t>
      </w:r>
    </w:p>
    <w:p w:rsidR="00D72009" w:rsidRPr="00FA691E" w:rsidRDefault="00D72009" w:rsidP="00D72009">
      <w:pPr>
        <w:pStyle w:val="a3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FA691E">
        <w:rPr>
          <w:sz w:val="28"/>
          <w:szCs w:val="28"/>
        </w:rPr>
        <w:lastRenderedPageBreak/>
        <w:t xml:space="preserve">В ходе проведенных мероприятий выявлено в деятельности </w:t>
      </w:r>
      <w:r>
        <w:rPr>
          <w:sz w:val="28"/>
          <w:szCs w:val="28"/>
        </w:rPr>
        <w:t>12 </w:t>
      </w:r>
      <w:r w:rsidRPr="00FA691E">
        <w:rPr>
          <w:sz w:val="28"/>
          <w:szCs w:val="28"/>
        </w:rPr>
        <w:t>СМИ нарушения законодательства РФ</w:t>
      </w:r>
      <w:r>
        <w:rPr>
          <w:sz w:val="28"/>
          <w:szCs w:val="28"/>
        </w:rPr>
        <w:t>:</w:t>
      </w:r>
      <w:r w:rsidR="00A32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 15, </w:t>
      </w:r>
      <w:r w:rsidRPr="00FA691E">
        <w:rPr>
          <w:sz w:val="28"/>
          <w:szCs w:val="28"/>
        </w:rPr>
        <w:t>ст.</w:t>
      </w:r>
      <w:r>
        <w:rPr>
          <w:sz w:val="28"/>
          <w:szCs w:val="28"/>
        </w:rPr>
        <w:t> </w:t>
      </w:r>
      <w:r w:rsidRPr="00FA691E">
        <w:rPr>
          <w:sz w:val="28"/>
          <w:szCs w:val="28"/>
        </w:rPr>
        <w:t>27 Закона РФ «О средствах масс</w:t>
      </w:r>
      <w:r>
        <w:rPr>
          <w:sz w:val="28"/>
          <w:szCs w:val="28"/>
        </w:rPr>
        <w:t>овой информации», нарушения ст. </w:t>
      </w:r>
      <w:r w:rsidRPr="00FA691E">
        <w:rPr>
          <w:sz w:val="28"/>
          <w:szCs w:val="28"/>
        </w:rPr>
        <w:t xml:space="preserve">7 </w:t>
      </w:r>
      <w:r>
        <w:rPr>
          <w:sz w:val="28"/>
          <w:szCs w:val="28"/>
        </w:rPr>
        <w:t>Федерального закона</w:t>
      </w:r>
      <w:r w:rsidRPr="00FA691E">
        <w:rPr>
          <w:sz w:val="28"/>
          <w:szCs w:val="28"/>
        </w:rPr>
        <w:t xml:space="preserve"> «Об обяз</w:t>
      </w:r>
      <w:r>
        <w:rPr>
          <w:sz w:val="28"/>
          <w:szCs w:val="28"/>
        </w:rPr>
        <w:t>ательном экземпляре документов».</w:t>
      </w:r>
    </w:p>
    <w:p w:rsidR="00D72009" w:rsidRPr="00FA691E" w:rsidRDefault="00D72009" w:rsidP="00D72009">
      <w:pPr>
        <w:pStyle w:val="a3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FA691E">
        <w:rPr>
          <w:sz w:val="28"/>
          <w:szCs w:val="28"/>
        </w:rPr>
        <w:t>Мероприятия, запланированные в I квартале</w:t>
      </w:r>
      <w:r>
        <w:rPr>
          <w:sz w:val="28"/>
          <w:szCs w:val="28"/>
        </w:rPr>
        <w:t>,</w:t>
      </w:r>
      <w:r w:rsidRPr="00FA691E">
        <w:rPr>
          <w:sz w:val="28"/>
          <w:szCs w:val="28"/>
        </w:rPr>
        <w:t xml:space="preserve"> выполнены </w:t>
      </w:r>
      <w:r>
        <w:rPr>
          <w:sz w:val="28"/>
          <w:szCs w:val="28"/>
        </w:rPr>
        <w:t>на 96 %</w:t>
      </w:r>
      <w:r w:rsidRPr="00FA691E">
        <w:rPr>
          <w:sz w:val="28"/>
          <w:szCs w:val="28"/>
        </w:rPr>
        <w:t>. Отменено 1</w:t>
      </w:r>
      <w:r>
        <w:rPr>
          <w:sz w:val="28"/>
          <w:szCs w:val="28"/>
        </w:rPr>
        <w:t> </w:t>
      </w:r>
      <w:r w:rsidRPr="00FA691E">
        <w:rPr>
          <w:sz w:val="28"/>
          <w:szCs w:val="28"/>
        </w:rPr>
        <w:t xml:space="preserve">мероприятие в отношении СМИ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Лимош</w:t>
      </w:r>
      <w:proofErr w:type="spellEnd"/>
      <w:r>
        <w:rPr>
          <w:sz w:val="28"/>
          <w:szCs w:val="28"/>
        </w:rPr>
        <w:t>», исключенного из общероссийского реестра СМИ по решению учредителя до начала мероприятия.</w:t>
      </w:r>
    </w:p>
    <w:p w:rsidR="00D72009" w:rsidRPr="00FA691E" w:rsidRDefault="00D72009" w:rsidP="00D72009">
      <w:pPr>
        <w:pStyle w:val="a3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FA691E">
        <w:rPr>
          <w:sz w:val="28"/>
          <w:szCs w:val="28"/>
        </w:rPr>
        <w:t>Эксперты и экспертные организации к проведению мероприятий по контролю не привлекались.</w:t>
      </w:r>
    </w:p>
    <w:p w:rsidR="00D72009" w:rsidRPr="00FA691E" w:rsidRDefault="00D72009" w:rsidP="00D72009">
      <w:pPr>
        <w:pStyle w:val="a3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FA691E">
        <w:rPr>
          <w:sz w:val="28"/>
          <w:szCs w:val="28"/>
        </w:rPr>
        <w:t xml:space="preserve"> При проведении мероприятий были выявлены следующие нарушения: </w:t>
      </w:r>
    </w:p>
    <w:p w:rsidR="00D72009" w:rsidRDefault="00D72009" w:rsidP="00D72009">
      <w:pPr>
        <w:pStyle w:val="a3"/>
        <w:ind w:left="0" w:firstLine="851"/>
        <w:jc w:val="both"/>
        <w:rPr>
          <w:sz w:val="28"/>
          <w:szCs w:val="28"/>
        </w:rPr>
      </w:pPr>
      <w:r w:rsidRPr="00FA691E">
        <w:rPr>
          <w:sz w:val="28"/>
          <w:szCs w:val="28"/>
        </w:rPr>
        <w:t xml:space="preserve">- одно средство массовой информации не выходит в свет более одного года, </w:t>
      </w:r>
      <w:r>
        <w:rPr>
          <w:sz w:val="28"/>
          <w:szCs w:val="28"/>
        </w:rPr>
        <w:t>по заявлению учредителя о прекращении деятельности средства массовой информации «АФИША город на ладони» данное СМИ исключено из общероссийского реестра средств массовой информации;</w:t>
      </w:r>
    </w:p>
    <w:p w:rsidR="00D72009" w:rsidRPr="00FA691E" w:rsidRDefault="00D72009" w:rsidP="00D72009">
      <w:pPr>
        <w:pStyle w:val="a3"/>
        <w:ind w:left="0" w:firstLine="851"/>
        <w:jc w:val="both"/>
        <w:rPr>
          <w:spacing w:val="-2"/>
          <w:sz w:val="28"/>
          <w:szCs w:val="28"/>
        </w:rPr>
      </w:pPr>
      <w:r w:rsidRPr="00FA691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3 </w:t>
      </w:r>
      <w:r w:rsidRPr="00FA691E">
        <w:rPr>
          <w:spacing w:val="-2"/>
          <w:sz w:val="28"/>
          <w:szCs w:val="28"/>
        </w:rPr>
        <w:t>нарушени</w:t>
      </w:r>
      <w:r>
        <w:rPr>
          <w:spacing w:val="-2"/>
          <w:sz w:val="28"/>
          <w:szCs w:val="28"/>
        </w:rPr>
        <w:t>я статьи </w:t>
      </w:r>
      <w:r w:rsidRPr="00FA691E">
        <w:rPr>
          <w:spacing w:val="-2"/>
          <w:sz w:val="28"/>
          <w:szCs w:val="28"/>
        </w:rPr>
        <w:t>27 Закона РФ «О средствах массовой информации». Сроки привлечения к административной ответственности истекли</w:t>
      </w:r>
      <w:r>
        <w:rPr>
          <w:spacing w:val="-2"/>
          <w:sz w:val="28"/>
          <w:szCs w:val="28"/>
        </w:rPr>
        <w:t xml:space="preserve"> по одному средству массовой информации («Губернский дом»)</w:t>
      </w:r>
      <w:r w:rsidRPr="00FA691E">
        <w:rPr>
          <w:spacing w:val="-2"/>
          <w:sz w:val="28"/>
          <w:szCs w:val="28"/>
        </w:rPr>
        <w:t>, по данному нарушению было отправлено информационное письмо об устранении недостатков.</w:t>
      </w:r>
      <w:r>
        <w:rPr>
          <w:spacing w:val="-2"/>
          <w:sz w:val="28"/>
          <w:szCs w:val="28"/>
        </w:rPr>
        <w:t xml:space="preserve"> В отношении главного редактора и редакции СМИ «Призыв», в отношении главного редактора СМИ «Средний класс-Кострома» </w:t>
      </w:r>
      <w:r w:rsidRPr="00FA691E">
        <w:rPr>
          <w:spacing w:val="-2"/>
          <w:sz w:val="28"/>
          <w:szCs w:val="28"/>
        </w:rPr>
        <w:t xml:space="preserve">составлены </w:t>
      </w:r>
      <w:r>
        <w:rPr>
          <w:spacing w:val="-2"/>
          <w:sz w:val="28"/>
          <w:szCs w:val="28"/>
        </w:rPr>
        <w:t>и рассмотрены протоколы об административных правонарушениях. Назначены 3 </w:t>
      </w:r>
      <w:proofErr w:type="gramStart"/>
      <w:r>
        <w:rPr>
          <w:spacing w:val="-2"/>
          <w:sz w:val="28"/>
          <w:szCs w:val="28"/>
        </w:rPr>
        <w:t>административных</w:t>
      </w:r>
      <w:proofErr w:type="gramEnd"/>
      <w:r>
        <w:rPr>
          <w:spacing w:val="-2"/>
          <w:sz w:val="28"/>
          <w:szCs w:val="28"/>
        </w:rPr>
        <w:t xml:space="preserve"> наказания в виде предупреждения.</w:t>
      </w:r>
    </w:p>
    <w:p w:rsidR="00D72009" w:rsidRPr="00FA691E" w:rsidRDefault="00D72009" w:rsidP="00D72009">
      <w:pPr>
        <w:pStyle w:val="a3"/>
        <w:ind w:left="0" w:firstLine="851"/>
        <w:jc w:val="both"/>
        <w:rPr>
          <w:bCs/>
          <w:sz w:val="28"/>
          <w:szCs w:val="28"/>
        </w:rPr>
      </w:pPr>
      <w:r w:rsidRPr="00FA691E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10</w:t>
      </w:r>
      <w:r>
        <w:rPr>
          <w:bCs/>
          <w:sz w:val="28"/>
          <w:szCs w:val="28"/>
        </w:rPr>
        <w:t> </w:t>
      </w:r>
      <w:r w:rsidRPr="00FA691E">
        <w:rPr>
          <w:bCs/>
          <w:sz w:val="28"/>
          <w:szCs w:val="28"/>
        </w:rPr>
        <w:t>нарушени</w:t>
      </w:r>
      <w:r>
        <w:rPr>
          <w:bCs/>
          <w:sz w:val="28"/>
          <w:szCs w:val="28"/>
        </w:rPr>
        <w:t>й ст. </w:t>
      </w:r>
      <w:r w:rsidRPr="00FA691E">
        <w:rPr>
          <w:bCs/>
          <w:sz w:val="28"/>
          <w:szCs w:val="28"/>
        </w:rPr>
        <w:t xml:space="preserve">7 </w:t>
      </w:r>
      <w:r>
        <w:rPr>
          <w:bCs/>
          <w:sz w:val="28"/>
          <w:szCs w:val="28"/>
        </w:rPr>
        <w:t>Федерального закона</w:t>
      </w:r>
      <w:r w:rsidRPr="00FA691E">
        <w:rPr>
          <w:bCs/>
          <w:sz w:val="28"/>
          <w:szCs w:val="28"/>
        </w:rPr>
        <w:t xml:space="preserve"> «Об обязательном экземпляре документов». </w:t>
      </w:r>
    </w:p>
    <w:p w:rsidR="00D72009" w:rsidRPr="00FA691E" w:rsidRDefault="00D72009" w:rsidP="00D72009">
      <w:pPr>
        <w:pStyle w:val="a3"/>
        <w:numPr>
          <w:ilvl w:val="0"/>
          <w:numId w:val="21"/>
        </w:numPr>
        <w:ind w:left="0" w:firstLine="851"/>
        <w:jc w:val="both"/>
        <w:rPr>
          <w:bCs/>
          <w:sz w:val="28"/>
          <w:szCs w:val="28"/>
        </w:rPr>
      </w:pPr>
      <w:r w:rsidRPr="00FA691E">
        <w:rPr>
          <w:bCs/>
          <w:sz w:val="28"/>
          <w:szCs w:val="28"/>
        </w:rPr>
        <w:t>Проводятся консультации по разъяснению Законодательства РФ «О средствах массовой информации» как по телефону, так и на личном приеме граждан. При выдаче свидетельств о регистрации средств массовой информации выдается памятка учредителю с указанием статей Законов РФ, необходимых при работе в сфере средств массовой информации, разъясняются положения статей законов, в результате проделанной консультационно-методической работы снижен показатель нарушений у подведомствен</w:t>
      </w:r>
      <w:r>
        <w:rPr>
          <w:bCs/>
          <w:sz w:val="28"/>
          <w:szCs w:val="28"/>
        </w:rPr>
        <w:t>ных средств массовых информаций.</w:t>
      </w:r>
    </w:p>
    <w:p w:rsidR="00D72009" w:rsidRPr="00FA691E" w:rsidRDefault="00D72009" w:rsidP="00D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A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взаимодействия с органами прокуратуры, исполнительной власти, внутренних дел, общественными организациями:</w:t>
      </w:r>
    </w:p>
    <w:p w:rsidR="00D72009" w:rsidRPr="00935257" w:rsidRDefault="00D72009" w:rsidP="00D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 квартале 2014 года </w:t>
      </w:r>
      <w:r w:rsidRPr="006F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поступало 5 обращений</w:t>
      </w:r>
      <w:r w:rsidR="00A32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</w:t>
      </w:r>
      <w:r w:rsidRPr="00935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печатных СМИ:</w:t>
      </w:r>
    </w:p>
    <w:p w:rsidR="00D72009" w:rsidRPr="00935257" w:rsidRDefault="00D72009" w:rsidP="00D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запросу Инспекции ФНС по г. Костроме предоставлена информация о СМИ, учредителем которых является ИП </w:t>
      </w:r>
      <w:proofErr w:type="spellStart"/>
      <w:r w:rsidRPr="00935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Погуралов</w:t>
      </w:r>
      <w:proofErr w:type="spellEnd"/>
      <w:r w:rsidRPr="00935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 Вадимович.</w:t>
      </w:r>
    </w:p>
    <w:p w:rsidR="00D72009" w:rsidRDefault="00D72009" w:rsidP="00D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запросу Администрации городского округа город Волгореченск Костромской области направлено разъяснение законодательства о СМИ по регистрации печатных СМИ.</w:t>
      </w:r>
    </w:p>
    <w:p w:rsidR="00D72009" w:rsidRPr="006F737D" w:rsidRDefault="00D72009" w:rsidP="00D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запросу Избирательной комиссии </w:t>
      </w:r>
      <w:proofErr w:type="spellStart"/>
      <w:r w:rsidRPr="006F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Судиславского</w:t>
      </w:r>
      <w:proofErr w:type="spellEnd"/>
      <w:r w:rsidRPr="006F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направлена информация о муниципальных организациях телерадиовещания и периодических печатных изданий на территории </w:t>
      </w:r>
      <w:proofErr w:type="spellStart"/>
      <w:r w:rsidRPr="006F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Судиславского</w:t>
      </w:r>
      <w:proofErr w:type="spellEnd"/>
      <w:r w:rsidRPr="006F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Костромской области.</w:t>
      </w:r>
    </w:p>
    <w:p w:rsidR="00D72009" w:rsidRPr="006F737D" w:rsidRDefault="00D72009" w:rsidP="00D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запросам Информационно-аналитического управления представлена информация по средству массовой информации «</w:t>
      </w:r>
      <w:proofErr w:type="spellStart"/>
      <w:r w:rsidRPr="006F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Ва-Банкъ</w:t>
      </w:r>
      <w:proofErr w:type="spellEnd"/>
      <w:r w:rsidRPr="006F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Костроме», а также информация о количестве региональных СМИ, осуществляющих деятельность на территории Костромской области.</w:t>
      </w:r>
    </w:p>
    <w:p w:rsidR="00D72009" w:rsidRDefault="00D72009" w:rsidP="00D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запросу Свердловского районного суда подготовлена</w:t>
      </w:r>
      <w:r w:rsidRPr="007D3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представлена информация по регистрации газеты «Мой город – Кострома»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2009" w:rsidRPr="00935257" w:rsidRDefault="00D72009" w:rsidP="00D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взаимодействия Управлением в УФАС по Костромской области направлены материалы о выявленных признаках нарушения ФЗ от 13.03.2006 № 38-ФЗ «О рекламе»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средством массовой информации «Буй сегодня»</w:t>
      </w:r>
      <w:r w:rsidRPr="00935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итогам рассмотрения УФАС по Костромской области вынесено решение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признании размещенной в газете «Буй сегодня» рекламной информации ненадлежащей рекламой и о </w:t>
      </w:r>
      <w:r w:rsidRPr="00935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передаче материалов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уполномоченному должностному лицу Костромского УФАС России</w:t>
      </w:r>
      <w:r w:rsidRPr="00935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возбуждения дела об административном правонарушении по ст. 14.3 КоАП РФ.</w:t>
      </w:r>
    </w:p>
    <w:p w:rsidR="00D72009" w:rsidRPr="00047360" w:rsidRDefault="00D72009" w:rsidP="00D720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009" w:rsidRPr="00FA691E" w:rsidRDefault="00D72009" w:rsidP="00D7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1E">
        <w:rPr>
          <w:rFonts w:ascii="Times New Roman" w:hAnsi="Times New Roman" w:cs="Times New Roman"/>
          <w:b/>
          <w:sz w:val="28"/>
          <w:szCs w:val="28"/>
        </w:rPr>
        <w:t xml:space="preserve">1.4.5   </w:t>
      </w:r>
      <w:r w:rsidRPr="00FA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Государственный контроль и надзор за соблюдением законодательства Российской Федерации в сфере телерадиовещания</w:t>
      </w:r>
    </w:p>
    <w:p w:rsidR="00D72009" w:rsidRDefault="00D72009" w:rsidP="00D7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009" w:rsidRDefault="00D72009" w:rsidP="00D7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2"/>
        <w:gridCol w:w="4411"/>
        <w:gridCol w:w="747"/>
        <w:gridCol w:w="747"/>
        <w:gridCol w:w="546"/>
        <w:gridCol w:w="1381"/>
      </w:tblGrid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№   </w:t>
            </w:r>
            <w:proofErr w:type="spellStart"/>
            <w:r w:rsidRPr="00FA691E">
              <w:rPr>
                <w:rFonts w:ascii="Times New Roman" w:hAnsi="Times New Roman" w:cs="Times New Roman"/>
              </w:rPr>
              <w:t>п</w:t>
            </w:r>
            <w:proofErr w:type="gramStart"/>
            <w:r w:rsidRPr="00FA691E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691E">
              <w:rPr>
                <w:rFonts w:ascii="Times New Roman" w:hAnsi="Times New Roman" w:cs="Times New Roman"/>
              </w:rPr>
              <w:t>кв.</w:t>
            </w:r>
          </w:p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FA691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691E">
              <w:rPr>
                <w:rFonts w:ascii="Times New Roman" w:hAnsi="Times New Roman" w:cs="Times New Roman"/>
              </w:rPr>
              <w:t>кв.</w:t>
            </w:r>
          </w:p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Pr="00FA691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Количество объектов надзора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План всего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A691E">
              <w:rPr>
                <w:rFonts w:ascii="Times New Roman" w:hAnsi="Times New Roman" w:cs="Times New Roman"/>
              </w:rPr>
              <w:t>т.ч</w:t>
            </w:r>
            <w:proofErr w:type="spellEnd"/>
            <w:r w:rsidRPr="00FA691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691E">
              <w:rPr>
                <w:rFonts w:ascii="Times New Roman" w:hAnsi="Times New Roman" w:cs="Times New Roman"/>
              </w:rPr>
              <w:t>системат</w:t>
            </w:r>
            <w:proofErr w:type="spellEnd"/>
            <w:r w:rsidRPr="00FA69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Проведено всего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A691E">
              <w:rPr>
                <w:rFonts w:ascii="Times New Roman" w:hAnsi="Times New Roman" w:cs="Times New Roman"/>
              </w:rPr>
              <w:t>т.ч</w:t>
            </w:r>
            <w:proofErr w:type="spellEnd"/>
            <w:r w:rsidRPr="00FA691E">
              <w:rPr>
                <w:rFonts w:ascii="Times New Roman" w:hAnsi="Times New Roman" w:cs="Times New Roman"/>
              </w:rPr>
              <w:t>. плановых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A691E">
              <w:rPr>
                <w:rFonts w:ascii="Times New Roman" w:hAnsi="Times New Roman" w:cs="Times New Roman"/>
              </w:rPr>
              <w:t>т.ч</w:t>
            </w:r>
            <w:proofErr w:type="spellEnd"/>
            <w:r w:rsidRPr="00FA691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691E">
              <w:rPr>
                <w:rFonts w:ascii="Times New Roman" w:hAnsi="Times New Roman" w:cs="Times New Roman"/>
              </w:rPr>
              <w:t>системат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proofErr w:type="gramStart"/>
            <w:r w:rsidRPr="00FA691E">
              <w:rPr>
                <w:rFonts w:ascii="Times New Roman" w:hAnsi="Times New Roman" w:cs="Times New Roman"/>
              </w:rPr>
              <w:t>Внеплановых</w:t>
            </w:r>
            <w:proofErr w:type="gramEnd"/>
            <w:r w:rsidRPr="00FA691E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A691E">
              <w:rPr>
                <w:rFonts w:ascii="Times New Roman" w:hAnsi="Times New Roman" w:cs="Times New Roman"/>
              </w:rPr>
              <w:t>т.ч</w:t>
            </w:r>
            <w:proofErr w:type="spellEnd"/>
            <w:r w:rsidRPr="00FA691E">
              <w:rPr>
                <w:rFonts w:ascii="Times New Roman" w:hAnsi="Times New Roman" w:cs="Times New Roman"/>
              </w:rPr>
              <w:t>. без взаимодействия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Отменено проверок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Выявлено нарушений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Частота выявленных нарушений (на 1 </w:t>
            </w:r>
            <w:proofErr w:type="spellStart"/>
            <w:r w:rsidRPr="00FA691E">
              <w:rPr>
                <w:rFonts w:ascii="Times New Roman" w:hAnsi="Times New Roman" w:cs="Times New Roman"/>
              </w:rPr>
              <w:t>пров</w:t>
            </w:r>
            <w:proofErr w:type="spellEnd"/>
            <w:r w:rsidRPr="00FA691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Выдано предписаний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Составлено протоколов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Наложено штрафов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proofErr w:type="spellStart"/>
            <w:r w:rsidRPr="00FA691E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FA691E">
              <w:rPr>
                <w:rFonts w:ascii="Times New Roman" w:hAnsi="Times New Roman" w:cs="Times New Roman"/>
              </w:rPr>
              <w:t>. сумма штрафов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72009" w:rsidRPr="006F737D" w:rsidRDefault="00D72009" w:rsidP="00D72009">
            <w:pPr>
              <w:rPr>
                <w:rFonts w:ascii="Times New Roman" w:hAnsi="Times New Roman" w:cs="Times New Roman"/>
              </w:rPr>
            </w:pPr>
            <w:r w:rsidRPr="006F737D">
              <w:rPr>
                <w:rFonts w:ascii="Times New Roman" w:hAnsi="Times New Roman" w:cs="Times New Roman"/>
              </w:rPr>
              <w:t>Средняя нагрузка на сотрудника</w:t>
            </w:r>
          </w:p>
        </w:tc>
        <w:tc>
          <w:tcPr>
            <w:tcW w:w="0" w:type="auto"/>
            <w:shd w:val="clear" w:color="auto" w:fill="auto"/>
          </w:tcPr>
          <w:p w:rsidR="00D72009" w:rsidRPr="006F737D" w:rsidRDefault="00537271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72009" w:rsidRPr="006F737D" w:rsidRDefault="00537271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0" w:type="auto"/>
            <w:shd w:val="clear" w:color="auto" w:fill="auto"/>
          </w:tcPr>
          <w:p w:rsidR="00D72009" w:rsidRPr="006F737D" w:rsidRDefault="00537271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D72009" w:rsidRPr="006F737D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009" w:rsidRDefault="00D72009" w:rsidP="00D72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009" w:rsidRDefault="00D72009" w:rsidP="00D72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009" w:rsidRPr="00EC3E30" w:rsidRDefault="00D72009" w:rsidP="00D72009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EC3E30">
        <w:rPr>
          <w:sz w:val="28"/>
          <w:szCs w:val="28"/>
        </w:rPr>
        <w:lastRenderedPageBreak/>
        <w:t>В должностных регламентах 5 сотрудников установлены полномочия по контролю и надзор за соблюдением законодательства Российской Федерации в сфере электронных СМИ доля полномочия в полномочиях отдела 0,55%;</w:t>
      </w:r>
    </w:p>
    <w:p w:rsidR="00D72009" w:rsidRPr="00FA691E" w:rsidRDefault="00D72009" w:rsidP="00D72009">
      <w:pPr>
        <w:pStyle w:val="a3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FA691E">
        <w:rPr>
          <w:sz w:val="28"/>
          <w:szCs w:val="28"/>
        </w:rPr>
        <w:t xml:space="preserve">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не допущены.</w:t>
      </w:r>
    </w:p>
    <w:p w:rsidR="00D72009" w:rsidRPr="00FA691E" w:rsidRDefault="00D72009" w:rsidP="00D72009">
      <w:pPr>
        <w:pStyle w:val="a3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FA691E">
        <w:rPr>
          <w:sz w:val="28"/>
          <w:szCs w:val="28"/>
        </w:rPr>
        <w:t xml:space="preserve"> В ходе проведенных мероприятий продолжают выявляться нарушения законодательства.</w:t>
      </w:r>
    </w:p>
    <w:p w:rsidR="00D72009" w:rsidRPr="00FA691E" w:rsidRDefault="00D72009" w:rsidP="00D72009">
      <w:pPr>
        <w:pStyle w:val="a3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FA691E">
        <w:rPr>
          <w:sz w:val="28"/>
          <w:szCs w:val="28"/>
        </w:rPr>
        <w:t xml:space="preserve">  </w:t>
      </w:r>
      <w:proofErr w:type="gramStart"/>
      <w:r w:rsidRPr="00FA691E">
        <w:rPr>
          <w:sz w:val="28"/>
          <w:szCs w:val="28"/>
        </w:rPr>
        <w:t>Мероприятия, запланированные в I квартале выполнены</w:t>
      </w:r>
      <w:proofErr w:type="gramEnd"/>
      <w:r w:rsidRPr="00FA691E">
        <w:rPr>
          <w:sz w:val="28"/>
          <w:szCs w:val="28"/>
        </w:rPr>
        <w:t xml:space="preserve"> в полном объеме;</w:t>
      </w:r>
    </w:p>
    <w:p w:rsidR="00D72009" w:rsidRPr="00FA691E" w:rsidRDefault="00D72009" w:rsidP="00D72009">
      <w:pPr>
        <w:pStyle w:val="a3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FA691E">
        <w:rPr>
          <w:sz w:val="28"/>
          <w:szCs w:val="28"/>
        </w:rPr>
        <w:t>  Эксперты и экспертные организации, к проведению мероприятий по контролю не привлекались.</w:t>
      </w:r>
    </w:p>
    <w:p w:rsidR="00D72009" w:rsidRPr="006E3DCF" w:rsidRDefault="00D72009" w:rsidP="00D72009">
      <w:pPr>
        <w:pStyle w:val="a3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FA691E">
        <w:rPr>
          <w:sz w:val="28"/>
          <w:szCs w:val="28"/>
        </w:rPr>
        <w:t xml:space="preserve"> При проведении мероприятий </w:t>
      </w:r>
      <w:r>
        <w:rPr>
          <w:sz w:val="28"/>
          <w:szCs w:val="28"/>
        </w:rPr>
        <w:t>были выявлены следующие нарушения объектами надзора:</w:t>
      </w:r>
    </w:p>
    <w:p w:rsidR="00D72009" w:rsidRDefault="00D72009" w:rsidP="00D7200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CF">
        <w:rPr>
          <w:rFonts w:ascii="Times New Roman" w:hAnsi="Times New Roman" w:cs="Times New Roman"/>
          <w:sz w:val="28"/>
          <w:szCs w:val="28"/>
        </w:rPr>
        <w:t>- нарушения требований п</w:t>
      </w:r>
      <w:r w:rsidR="00A32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3DC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E3DCF">
        <w:rPr>
          <w:rFonts w:ascii="Times New Roman" w:hAnsi="Times New Roman" w:cs="Times New Roman"/>
          <w:sz w:val="28"/>
          <w:szCs w:val="28"/>
        </w:rPr>
        <w:t>. «е», п. 4 «Положения о лицензировании тел. вещания и радиовещания», утвержденного Постановлением Правительства РФ от 08.12.2011 № 1025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D72009" w:rsidRPr="006E3DCF" w:rsidRDefault="00D72009" w:rsidP="00D7200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требований ст. 27 Закона РФ от 27.12.1991 № 2124-1 «О СМИ» - 1</w:t>
      </w:r>
    </w:p>
    <w:p w:rsidR="00D72009" w:rsidRPr="00FA691E" w:rsidRDefault="00D72009" w:rsidP="00D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A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консультации по разъяснению Законодательства РФ  «О средствах массовой информации», как по телефону, так и на личном приеме граждан. </w:t>
      </w:r>
    </w:p>
    <w:p w:rsidR="00D72009" w:rsidRPr="00FA691E" w:rsidRDefault="00D72009" w:rsidP="00D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A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взаимодействия с органами прокуратуры, исполнительной власти, внутренних дел, общественными организациями.</w:t>
      </w:r>
    </w:p>
    <w:p w:rsidR="00D72009" w:rsidRPr="006E3DCF" w:rsidRDefault="00D72009" w:rsidP="00D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I</w:t>
      </w:r>
      <w:r w:rsidRPr="00FA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года поступало 1 обращение</w:t>
      </w:r>
      <w:r w:rsidRPr="00FA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телерадиовещания:</w:t>
      </w:r>
      <w:r w:rsidR="00A32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5744">
        <w:rPr>
          <w:rFonts w:ascii="Times New Roman" w:hAnsi="Times New Roman" w:cs="Times New Roman"/>
          <w:sz w:val="28"/>
          <w:szCs w:val="28"/>
        </w:rPr>
        <w:t>бращение гражданина по вопросу размещения репортажа и видеоматериалов, нарушающих его права</w:t>
      </w:r>
      <w:r>
        <w:rPr>
          <w:rFonts w:ascii="Times New Roman" w:hAnsi="Times New Roman" w:cs="Times New Roman"/>
          <w:sz w:val="28"/>
          <w:szCs w:val="28"/>
        </w:rPr>
        <w:t>, направленное прокуратурой Костромской области. Обращение гражданина</w:t>
      </w:r>
      <w:r w:rsidRPr="00845744">
        <w:rPr>
          <w:rFonts w:ascii="Times New Roman" w:hAnsi="Times New Roman" w:cs="Times New Roman"/>
          <w:sz w:val="28"/>
          <w:szCs w:val="28"/>
        </w:rPr>
        <w:t xml:space="preserve"> рассмотрено, признаков нарушений законодательства РФ в сфере СМИ не выявлено. О рассмотрении обращения Управление Роскомнадзора проинформировало Прокуратуру Костромской области, а также Уполномоченного по правам ч</w:t>
      </w:r>
      <w:r>
        <w:rPr>
          <w:rFonts w:ascii="Times New Roman" w:hAnsi="Times New Roman" w:cs="Times New Roman"/>
          <w:sz w:val="28"/>
          <w:szCs w:val="28"/>
        </w:rPr>
        <w:t>еловека по Костромской области.</w:t>
      </w:r>
    </w:p>
    <w:p w:rsidR="00D72009" w:rsidRPr="00FA691E" w:rsidRDefault="00D72009" w:rsidP="00D72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DE0" w:rsidRDefault="00B14DE0" w:rsidP="00D7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DE0" w:rsidRDefault="00B14DE0" w:rsidP="00D7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009" w:rsidRDefault="00D72009" w:rsidP="00D7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1.4.6</w:t>
      </w:r>
      <w:r w:rsidR="00A32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A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</w:r>
    </w:p>
    <w:p w:rsidR="00D72009" w:rsidRDefault="00D72009" w:rsidP="00D7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009" w:rsidRPr="006D2E5E" w:rsidRDefault="00D72009" w:rsidP="00D72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2"/>
        <w:gridCol w:w="4411"/>
        <w:gridCol w:w="931"/>
        <w:gridCol w:w="992"/>
        <w:gridCol w:w="601"/>
        <w:gridCol w:w="1381"/>
      </w:tblGrid>
      <w:tr w:rsidR="00D72009" w:rsidRPr="00B03E38" w:rsidTr="00D72009"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 xml:space="preserve">№   </w:t>
            </w:r>
            <w:proofErr w:type="spellStart"/>
            <w:r w:rsidRPr="00B03E38">
              <w:rPr>
                <w:rFonts w:ascii="Times New Roman" w:hAnsi="Times New Roman" w:cs="Times New Roman"/>
              </w:rPr>
              <w:t>п</w:t>
            </w:r>
            <w:proofErr w:type="gramStart"/>
            <w:r w:rsidRPr="00B03E38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31" w:type="dxa"/>
          </w:tcPr>
          <w:p w:rsidR="00D72009" w:rsidRPr="008A0EF9" w:rsidRDefault="00D72009" w:rsidP="00D72009">
            <w:pPr>
              <w:rPr>
                <w:rFonts w:ascii="Times New Roman" w:hAnsi="Times New Roman" w:cs="Times New Roman"/>
              </w:rPr>
            </w:pPr>
            <w:r w:rsidRPr="008A0EF9">
              <w:rPr>
                <w:rFonts w:ascii="Times New Roman" w:hAnsi="Times New Roman" w:cs="Times New Roman"/>
              </w:rPr>
              <w:t>1кв.</w:t>
            </w:r>
          </w:p>
          <w:p w:rsidR="00D72009" w:rsidRPr="008A0EF9" w:rsidRDefault="00D72009" w:rsidP="00D72009">
            <w:pPr>
              <w:rPr>
                <w:rFonts w:ascii="Times New Roman" w:hAnsi="Times New Roman" w:cs="Times New Roman"/>
              </w:rPr>
            </w:pPr>
            <w:r w:rsidRPr="008A0EF9"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992" w:type="dxa"/>
          </w:tcPr>
          <w:p w:rsidR="00D72009" w:rsidRPr="008A0EF9" w:rsidRDefault="00D72009" w:rsidP="00D72009">
            <w:pPr>
              <w:rPr>
                <w:rFonts w:ascii="Times New Roman" w:hAnsi="Times New Roman" w:cs="Times New Roman"/>
              </w:rPr>
            </w:pPr>
            <w:r w:rsidRPr="008A0EF9">
              <w:rPr>
                <w:rFonts w:ascii="Times New Roman" w:hAnsi="Times New Roman" w:cs="Times New Roman"/>
              </w:rPr>
              <w:t>1кв.</w:t>
            </w:r>
          </w:p>
          <w:p w:rsidR="00D72009" w:rsidRPr="008A0EF9" w:rsidRDefault="00D72009" w:rsidP="00D72009">
            <w:pPr>
              <w:rPr>
                <w:rFonts w:ascii="Times New Roman" w:hAnsi="Times New Roman" w:cs="Times New Roman"/>
              </w:rPr>
            </w:pPr>
            <w:r w:rsidRPr="008A0EF9"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0" w:type="auto"/>
          </w:tcPr>
          <w:p w:rsidR="00D72009" w:rsidRPr="008A0EF9" w:rsidRDefault="00D72009" w:rsidP="00D72009">
            <w:pPr>
              <w:rPr>
                <w:rFonts w:ascii="Times New Roman" w:hAnsi="Times New Roman" w:cs="Times New Roman"/>
              </w:rPr>
            </w:pPr>
            <w:r w:rsidRPr="008A0E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72009" w:rsidRPr="008A0EF9" w:rsidRDefault="00D72009" w:rsidP="00D72009">
            <w:pPr>
              <w:rPr>
                <w:rFonts w:ascii="Times New Roman" w:hAnsi="Times New Roman" w:cs="Times New Roman"/>
              </w:rPr>
            </w:pPr>
            <w:r w:rsidRPr="008A0EF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72009" w:rsidRPr="00B03E38" w:rsidTr="00D72009"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Количество объектов надзора</w:t>
            </w:r>
          </w:p>
        </w:tc>
        <w:tc>
          <w:tcPr>
            <w:tcW w:w="931" w:type="dxa"/>
            <w:shd w:val="clear" w:color="auto" w:fill="auto"/>
          </w:tcPr>
          <w:p w:rsidR="00D72009" w:rsidRPr="008A0EF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8A0EF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  <w:shd w:val="clear" w:color="auto" w:fill="auto"/>
          </w:tcPr>
          <w:p w:rsidR="00D72009" w:rsidRPr="004F4C33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shd w:val="clear" w:color="auto" w:fill="auto"/>
          </w:tcPr>
          <w:p w:rsidR="00D72009" w:rsidRPr="003A1DB7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0" w:type="auto"/>
          </w:tcPr>
          <w:p w:rsidR="00D72009" w:rsidRPr="008A0EF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B03E38" w:rsidTr="00D72009"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План всего</w:t>
            </w:r>
          </w:p>
        </w:tc>
        <w:tc>
          <w:tcPr>
            <w:tcW w:w="931" w:type="dxa"/>
            <w:shd w:val="clear" w:color="auto" w:fill="auto"/>
          </w:tcPr>
          <w:p w:rsidR="00D72009" w:rsidRPr="008A0EF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8A0EF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D72009" w:rsidRPr="008A0EF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8A0E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D72009" w:rsidRPr="008A0EF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8A0EF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0" w:type="auto"/>
          </w:tcPr>
          <w:p w:rsidR="00D72009" w:rsidRPr="008A0EF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B03E38" w:rsidTr="00D72009"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03E38">
              <w:rPr>
                <w:rFonts w:ascii="Times New Roman" w:hAnsi="Times New Roman" w:cs="Times New Roman"/>
              </w:rPr>
              <w:t>т.ч</w:t>
            </w:r>
            <w:proofErr w:type="spellEnd"/>
            <w:r w:rsidRPr="00B03E3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3E38">
              <w:rPr>
                <w:rFonts w:ascii="Times New Roman" w:hAnsi="Times New Roman" w:cs="Times New Roman"/>
              </w:rPr>
              <w:t>системат</w:t>
            </w:r>
            <w:proofErr w:type="spellEnd"/>
            <w:r w:rsidRPr="00B03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:rsidR="00D72009" w:rsidRPr="008A0EF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72009" w:rsidRPr="008A0EF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8A0EF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8A0EF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B03E38" w:rsidTr="00D72009"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Проведено всего</w:t>
            </w:r>
          </w:p>
        </w:tc>
        <w:tc>
          <w:tcPr>
            <w:tcW w:w="931" w:type="dxa"/>
            <w:shd w:val="clear" w:color="auto" w:fill="auto"/>
          </w:tcPr>
          <w:p w:rsidR="00D72009" w:rsidRPr="008A0EF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8A0E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72009" w:rsidRPr="008A0EF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8A0E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D72009" w:rsidRPr="008A0EF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8A0EF9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0" w:type="auto"/>
          </w:tcPr>
          <w:p w:rsidR="00D72009" w:rsidRPr="008A0EF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B03E38" w:rsidTr="00D72009"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03E38">
              <w:rPr>
                <w:rFonts w:ascii="Times New Roman" w:hAnsi="Times New Roman" w:cs="Times New Roman"/>
              </w:rPr>
              <w:t>т.ч</w:t>
            </w:r>
            <w:proofErr w:type="spellEnd"/>
            <w:r w:rsidRPr="00B03E38">
              <w:rPr>
                <w:rFonts w:ascii="Times New Roman" w:hAnsi="Times New Roman" w:cs="Times New Roman"/>
              </w:rPr>
              <w:t>. плановых проверок</w:t>
            </w:r>
          </w:p>
        </w:tc>
        <w:tc>
          <w:tcPr>
            <w:tcW w:w="931" w:type="dxa"/>
            <w:shd w:val="clear" w:color="auto" w:fill="auto"/>
          </w:tcPr>
          <w:p w:rsidR="00D72009" w:rsidRPr="008A0EF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8A0E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72009" w:rsidRPr="008A0EF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8A0E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D72009" w:rsidRPr="008A0EF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8A0EF9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0" w:type="auto"/>
          </w:tcPr>
          <w:p w:rsidR="00D72009" w:rsidRPr="008A0EF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B03E38" w:rsidTr="00D72009"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03E38">
              <w:rPr>
                <w:rFonts w:ascii="Times New Roman" w:hAnsi="Times New Roman" w:cs="Times New Roman"/>
              </w:rPr>
              <w:t>т.ч</w:t>
            </w:r>
            <w:proofErr w:type="spellEnd"/>
            <w:r w:rsidRPr="00B03E3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3E38">
              <w:rPr>
                <w:rFonts w:ascii="Times New Roman" w:hAnsi="Times New Roman" w:cs="Times New Roman"/>
              </w:rPr>
              <w:t>системат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D72009" w:rsidRPr="008A0EF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72009" w:rsidRPr="008A0EF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8A0EF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8A0EF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B03E38" w:rsidTr="00D72009"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proofErr w:type="gramStart"/>
            <w:r w:rsidRPr="00B03E38">
              <w:rPr>
                <w:rFonts w:ascii="Times New Roman" w:hAnsi="Times New Roman" w:cs="Times New Roman"/>
              </w:rPr>
              <w:t>Внеплановых</w:t>
            </w:r>
            <w:proofErr w:type="gramEnd"/>
            <w:r w:rsidRPr="00B03E38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931" w:type="dxa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B03E3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B03E38" w:rsidTr="00D72009"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03E38">
              <w:rPr>
                <w:rFonts w:ascii="Times New Roman" w:hAnsi="Times New Roman" w:cs="Times New Roman"/>
              </w:rPr>
              <w:t>т.ч</w:t>
            </w:r>
            <w:proofErr w:type="spellEnd"/>
            <w:r w:rsidRPr="00B03E38">
              <w:rPr>
                <w:rFonts w:ascii="Times New Roman" w:hAnsi="Times New Roman" w:cs="Times New Roman"/>
              </w:rPr>
              <w:t>. без взаимодействия</w:t>
            </w:r>
          </w:p>
        </w:tc>
        <w:tc>
          <w:tcPr>
            <w:tcW w:w="931" w:type="dxa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B03E3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B03E38" w:rsidTr="00D72009"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Отменено проверок</w:t>
            </w:r>
          </w:p>
        </w:tc>
        <w:tc>
          <w:tcPr>
            <w:tcW w:w="931" w:type="dxa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B03E3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B03E38" w:rsidTr="00D72009"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Выявлено нарушений</w:t>
            </w:r>
          </w:p>
        </w:tc>
        <w:tc>
          <w:tcPr>
            <w:tcW w:w="931" w:type="dxa"/>
            <w:shd w:val="clear" w:color="auto" w:fill="auto"/>
          </w:tcPr>
          <w:p w:rsidR="00D72009" w:rsidRPr="00B03E3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72009" w:rsidRPr="00B03E3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72009" w:rsidRPr="007573F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0" w:type="auto"/>
          </w:tcPr>
          <w:p w:rsidR="00D72009" w:rsidRPr="007573F1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B03E38" w:rsidTr="00D72009"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 xml:space="preserve">Частота выявленных нарушений (на 1 </w:t>
            </w:r>
            <w:proofErr w:type="spellStart"/>
            <w:r w:rsidRPr="00B03E38">
              <w:rPr>
                <w:rFonts w:ascii="Times New Roman" w:hAnsi="Times New Roman" w:cs="Times New Roman"/>
              </w:rPr>
              <w:t>пров</w:t>
            </w:r>
            <w:proofErr w:type="spellEnd"/>
            <w:r w:rsidRPr="00B03E3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31" w:type="dxa"/>
            <w:shd w:val="clear" w:color="auto" w:fill="auto"/>
          </w:tcPr>
          <w:p w:rsidR="00D72009" w:rsidRPr="00B03E3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D72009" w:rsidRPr="00B03E3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D72009" w:rsidRPr="0044572B" w:rsidRDefault="00D72009" w:rsidP="00D720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:rsidR="00D72009" w:rsidRPr="00B03E3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B03E38" w:rsidTr="00D72009"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Выдано предписаний</w:t>
            </w:r>
          </w:p>
        </w:tc>
        <w:tc>
          <w:tcPr>
            <w:tcW w:w="931" w:type="dxa"/>
            <w:shd w:val="clear" w:color="auto" w:fill="auto"/>
          </w:tcPr>
          <w:p w:rsidR="00D72009" w:rsidRPr="00B03E3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72009" w:rsidRPr="00B03E3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B03E3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B03E3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B03E38" w:rsidTr="00D72009"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Составлено протоколов</w:t>
            </w:r>
          </w:p>
        </w:tc>
        <w:tc>
          <w:tcPr>
            <w:tcW w:w="931" w:type="dxa"/>
            <w:shd w:val="clear" w:color="auto" w:fill="auto"/>
          </w:tcPr>
          <w:p w:rsidR="00D72009" w:rsidRPr="00B03E3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72009" w:rsidRPr="00B03E3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72009" w:rsidRPr="00B03E3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B03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B03E3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B03E38" w:rsidTr="00D72009"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Наложено штрафов</w:t>
            </w:r>
          </w:p>
        </w:tc>
        <w:tc>
          <w:tcPr>
            <w:tcW w:w="931" w:type="dxa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992" w:type="dxa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0" w:type="auto"/>
            <w:shd w:val="clear" w:color="auto" w:fill="auto"/>
          </w:tcPr>
          <w:p w:rsidR="00D72009" w:rsidRPr="0062422B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62422B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0" w:type="auto"/>
          </w:tcPr>
          <w:p w:rsidR="00D72009" w:rsidRPr="00B03E3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B03E38" w:rsidTr="00D72009"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</w:t>
            </w:r>
            <w:r w:rsidRPr="00B03E38">
              <w:rPr>
                <w:rFonts w:ascii="Times New Roman" w:hAnsi="Times New Roman" w:cs="Times New Roman"/>
              </w:rPr>
              <w:t xml:space="preserve"> сумма штрафов</w:t>
            </w:r>
          </w:p>
        </w:tc>
        <w:tc>
          <w:tcPr>
            <w:tcW w:w="931" w:type="dxa"/>
            <w:shd w:val="clear" w:color="auto" w:fill="auto"/>
          </w:tcPr>
          <w:p w:rsidR="00D72009" w:rsidRPr="00B03E3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1083,33</w:t>
            </w:r>
          </w:p>
        </w:tc>
        <w:tc>
          <w:tcPr>
            <w:tcW w:w="992" w:type="dxa"/>
            <w:shd w:val="clear" w:color="auto" w:fill="auto"/>
          </w:tcPr>
          <w:p w:rsidR="00D72009" w:rsidRPr="00BF03B7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BF03B7">
              <w:rPr>
                <w:rFonts w:ascii="Times New Roman" w:hAnsi="Times New Roman" w:cs="Times New Roman"/>
              </w:rPr>
              <w:t>1025,0</w:t>
            </w:r>
          </w:p>
        </w:tc>
        <w:tc>
          <w:tcPr>
            <w:tcW w:w="0" w:type="auto"/>
            <w:shd w:val="clear" w:color="auto" w:fill="auto"/>
          </w:tcPr>
          <w:p w:rsidR="00D72009" w:rsidRPr="00B03E3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B03E3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B03E38" w:rsidTr="00D72009"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  <w:r w:rsidRPr="00B03E38">
              <w:rPr>
                <w:rFonts w:ascii="Times New Roman" w:hAnsi="Times New Roman" w:cs="Times New Roman"/>
              </w:rPr>
              <w:t>Средняя нагрузка на сотрудника</w:t>
            </w:r>
          </w:p>
        </w:tc>
        <w:tc>
          <w:tcPr>
            <w:tcW w:w="931" w:type="dxa"/>
            <w:shd w:val="clear" w:color="auto" w:fill="auto"/>
          </w:tcPr>
          <w:p w:rsidR="00D72009" w:rsidRPr="006F737D" w:rsidRDefault="00537271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92" w:type="dxa"/>
            <w:shd w:val="clear" w:color="auto" w:fill="auto"/>
          </w:tcPr>
          <w:p w:rsidR="00D72009" w:rsidRPr="006F737D" w:rsidRDefault="00537271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0" w:type="auto"/>
            <w:shd w:val="clear" w:color="auto" w:fill="auto"/>
          </w:tcPr>
          <w:p w:rsidR="00D72009" w:rsidRPr="006F737D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6F737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</w:tcPr>
          <w:p w:rsidR="00D72009" w:rsidRPr="00B03E38" w:rsidRDefault="00D72009" w:rsidP="00D72009">
            <w:pPr>
              <w:rPr>
                <w:rFonts w:ascii="Times New Roman" w:hAnsi="Times New Roman" w:cs="Times New Roman"/>
              </w:rPr>
            </w:pPr>
          </w:p>
        </w:tc>
      </w:tr>
    </w:tbl>
    <w:p w:rsidR="00D72009" w:rsidRDefault="00D72009" w:rsidP="00D72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09" w:rsidRPr="00FA691E" w:rsidRDefault="00D72009" w:rsidP="00D72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009" w:rsidRPr="006F737D" w:rsidRDefault="00D72009" w:rsidP="00D7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009" w:rsidRPr="006F737D" w:rsidRDefault="00D72009" w:rsidP="00D72009">
      <w:pPr>
        <w:pStyle w:val="a3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6F737D">
        <w:rPr>
          <w:sz w:val="28"/>
          <w:szCs w:val="28"/>
        </w:rPr>
        <w:t xml:space="preserve"> В должностных регламентах 5 сотрудников установлены полномочия по контролю и надзор за соблюдением законодательства Российской Федерации в сфере электронных СМИ доля полномочия в полномочиях отдела 0,16;</w:t>
      </w:r>
    </w:p>
    <w:p w:rsidR="00D72009" w:rsidRPr="006F737D" w:rsidRDefault="00D72009" w:rsidP="00D72009">
      <w:pPr>
        <w:pStyle w:val="a3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6F737D">
        <w:rPr>
          <w:sz w:val="28"/>
          <w:szCs w:val="28"/>
        </w:rPr>
        <w:t xml:space="preserve">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не допущены.</w:t>
      </w:r>
    </w:p>
    <w:p w:rsidR="00D72009" w:rsidRPr="00FA691E" w:rsidRDefault="00D72009" w:rsidP="00D72009">
      <w:pPr>
        <w:pStyle w:val="a3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FA691E">
        <w:rPr>
          <w:sz w:val="28"/>
          <w:szCs w:val="28"/>
        </w:rPr>
        <w:t xml:space="preserve">В ходе проведенных мероприятий выявлено: в </w:t>
      </w:r>
      <w:r>
        <w:rPr>
          <w:sz w:val="28"/>
          <w:szCs w:val="28"/>
          <w:lang w:val="en-US"/>
        </w:rPr>
        <w:t>I</w:t>
      </w:r>
      <w:r w:rsidRPr="00FA691E">
        <w:rPr>
          <w:sz w:val="28"/>
          <w:szCs w:val="28"/>
        </w:rPr>
        <w:t xml:space="preserve"> квартале 201</w:t>
      </w:r>
      <w:r w:rsidRPr="00E60739">
        <w:rPr>
          <w:sz w:val="28"/>
          <w:szCs w:val="28"/>
        </w:rPr>
        <w:t>4</w:t>
      </w:r>
      <w:r w:rsidRPr="00FA691E">
        <w:rPr>
          <w:sz w:val="28"/>
          <w:szCs w:val="28"/>
        </w:rPr>
        <w:t xml:space="preserve"> года объектами </w:t>
      </w:r>
      <w:proofErr w:type="gramStart"/>
      <w:r w:rsidRPr="00FA691E">
        <w:rPr>
          <w:sz w:val="28"/>
          <w:szCs w:val="28"/>
        </w:rPr>
        <w:t>надзора</w:t>
      </w:r>
      <w:proofErr w:type="gramEnd"/>
      <w:r w:rsidRPr="00FA691E">
        <w:rPr>
          <w:sz w:val="28"/>
          <w:szCs w:val="28"/>
        </w:rPr>
        <w:t xml:space="preserve"> так же как и в </w:t>
      </w:r>
      <w:r>
        <w:rPr>
          <w:sz w:val="28"/>
          <w:szCs w:val="28"/>
          <w:lang w:val="en-US"/>
        </w:rPr>
        <w:t>I</w:t>
      </w:r>
      <w:r w:rsidRPr="00FA691E">
        <w:rPr>
          <w:sz w:val="28"/>
          <w:szCs w:val="28"/>
        </w:rPr>
        <w:t xml:space="preserve"> квартале 2013 года нарушаются </w:t>
      </w:r>
      <w:r>
        <w:rPr>
          <w:sz w:val="28"/>
          <w:szCs w:val="28"/>
        </w:rPr>
        <w:t>требования статьи 7</w:t>
      </w:r>
      <w:r w:rsidRPr="00FA691E">
        <w:rPr>
          <w:sz w:val="28"/>
          <w:szCs w:val="28"/>
        </w:rPr>
        <w:t xml:space="preserve"> Закона РФ «Об обязательном экземпляре документов».</w:t>
      </w:r>
    </w:p>
    <w:p w:rsidR="00D72009" w:rsidRPr="00FA691E" w:rsidRDefault="00D72009" w:rsidP="00D72009">
      <w:pPr>
        <w:pStyle w:val="a3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FA691E">
        <w:rPr>
          <w:sz w:val="28"/>
          <w:szCs w:val="28"/>
        </w:rPr>
        <w:t>Мероприяти</w:t>
      </w:r>
      <w:r>
        <w:rPr>
          <w:sz w:val="28"/>
          <w:szCs w:val="28"/>
        </w:rPr>
        <w:t>я,</w:t>
      </w:r>
      <w:r w:rsidRPr="00FA691E">
        <w:rPr>
          <w:sz w:val="28"/>
          <w:szCs w:val="28"/>
        </w:rPr>
        <w:t xml:space="preserve"> запланирован</w:t>
      </w:r>
      <w:r>
        <w:rPr>
          <w:sz w:val="28"/>
          <w:szCs w:val="28"/>
        </w:rPr>
        <w:t>ные</w:t>
      </w:r>
      <w:r w:rsidRPr="00FA691E">
        <w:rPr>
          <w:sz w:val="28"/>
          <w:szCs w:val="28"/>
        </w:rPr>
        <w:t xml:space="preserve"> в </w:t>
      </w:r>
      <w:r w:rsidRPr="00FA691E">
        <w:rPr>
          <w:sz w:val="28"/>
          <w:szCs w:val="28"/>
          <w:lang w:val="en-US"/>
        </w:rPr>
        <w:t>I</w:t>
      </w:r>
      <w:r w:rsidRPr="00FA691E">
        <w:rPr>
          <w:sz w:val="28"/>
          <w:szCs w:val="28"/>
        </w:rPr>
        <w:t xml:space="preserve"> ква</w:t>
      </w:r>
      <w:r>
        <w:rPr>
          <w:sz w:val="28"/>
          <w:szCs w:val="28"/>
        </w:rPr>
        <w:t>ртале, выполнены на 96 %. Одно мероприятие в отношении СМИ «</w:t>
      </w:r>
      <w:proofErr w:type="spellStart"/>
      <w:r>
        <w:rPr>
          <w:sz w:val="28"/>
          <w:szCs w:val="28"/>
        </w:rPr>
        <w:t>Лимош</w:t>
      </w:r>
      <w:proofErr w:type="spellEnd"/>
      <w:r>
        <w:rPr>
          <w:sz w:val="28"/>
          <w:szCs w:val="28"/>
        </w:rPr>
        <w:t>» (было запланировано на период с 12.02.2014 по 14.02.2014) было отменено в связи с исключением из общероссийского реестра СМИ «</w:t>
      </w:r>
      <w:proofErr w:type="spellStart"/>
      <w:r>
        <w:rPr>
          <w:sz w:val="28"/>
          <w:szCs w:val="28"/>
        </w:rPr>
        <w:t>Лимош</w:t>
      </w:r>
      <w:proofErr w:type="spellEnd"/>
      <w:r>
        <w:rPr>
          <w:sz w:val="28"/>
          <w:szCs w:val="28"/>
        </w:rPr>
        <w:t>» на основании решения суда о признании свидетельства о регистрации СМИ «</w:t>
      </w:r>
      <w:proofErr w:type="spellStart"/>
      <w:r>
        <w:rPr>
          <w:sz w:val="28"/>
          <w:szCs w:val="28"/>
        </w:rPr>
        <w:t>Лимош</w:t>
      </w:r>
      <w:proofErr w:type="spellEnd"/>
      <w:r>
        <w:rPr>
          <w:sz w:val="28"/>
          <w:szCs w:val="28"/>
        </w:rPr>
        <w:t>» недействительным.</w:t>
      </w:r>
    </w:p>
    <w:p w:rsidR="00D72009" w:rsidRPr="00FA691E" w:rsidRDefault="00D72009" w:rsidP="00D72009">
      <w:pPr>
        <w:pStyle w:val="a3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FA691E">
        <w:rPr>
          <w:sz w:val="28"/>
          <w:szCs w:val="28"/>
        </w:rPr>
        <w:t xml:space="preserve"> Эксперты и экспертные организации, к проведению мероприятий по контролю не привлекались.</w:t>
      </w:r>
    </w:p>
    <w:p w:rsidR="00D72009" w:rsidRDefault="00D72009" w:rsidP="00D72009">
      <w:pPr>
        <w:pStyle w:val="a3"/>
        <w:numPr>
          <w:ilvl w:val="0"/>
          <w:numId w:val="23"/>
        </w:numPr>
        <w:ind w:left="0" w:firstLine="851"/>
        <w:jc w:val="both"/>
        <w:rPr>
          <w:bCs/>
          <w:sz w:val="28"/>
          <w:szCs w:val="28"/>
        </w:rPr>
      </w:pPr>
      <w:r w:rsidRPr="00FA691E">
        <w:rPr>
          <w:sz w:val="28"/>
          <w:szCs w:val="28"/>
        </w:rPr>
        <w:t xml:space="preserve">При проведении мероприятий были выявлены </w:t>
      </w:r>
      <w:r>
        <w:rPr>
          <w:sz w:val="28"/>
          <w:szCs w:val="28"/>
        </w:rPr>
        <w:t>10</w:t>
      </w:r>
      <w:r w:rsidRPr="00FA691E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й.</w:t>
      </w:r>
      <w:r w:rsidRPr="00FA691E">
        <w:rPr>
          <w:sz w:val="28"/>
          <w:szCs w:val="28"/>
        </w:rPr>
        <w:t xml:space="preserve"> В </w:t>
      </w:r>
      <w:r w:rsidRPr="00FA691E">
        <w:rPr>
          <w:bCs/>
          <w:sz w:val="28"/>
          <w:szCs w:val="28"/>
        </w:rPr>
        <w:t>отношении СМИ «</w:t>
      </w:r>
      <w:r>
        <w:rPr>
          <w:bCs/>
          <w:sz w:val="28"/>
          <w:szCs w:val="28"/>
        </w:rPr>
        <w:t>Галичские известия</w:t>
      </w:r>
      <w:r w:rsidRPr="00FA691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СМИ «Газета моего города», СМИ «Губернский дом»</w:t>
      </w:r>
      <w:r w:rsidR="00A32E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мировым судом объявлены устные замечания, производства по делам в отношении гл. редакторов прекращены. Управление обжаловало решения мировых судей, заседание по жалобе в Галичском районном суде назначено на 08.04.2014. Заседание в Свердловском районном суде по апелляционной жалобе </w:t>
      </w:r>
      <w:r w:rsidRPr="005A71B8">
        <w:rPr>
          <w:bCs/>
          <w:sz w:val="28"/>
          <w:szCs w:val="28"/>
        </w:rPr>
        <w:t>на постановление</w:t>
      </w:r>
      <w:r>
        <w:rPr>
          <w:bCs/>
          <w:sz w:val="28"/>
          <w:szCs w:val="28"/>
        </w:rPr>
        <w:t xml:space="preserve"> мирового суда</w:t>
      </w:r>
      <w:r w:rsidRPr="005A71B8">
        <w:rPr>
          <w:bCs/>
          <w:sz w:val="28"/>
          <w:szCs w:val="28"/>
        </w:rPr>
        <w:t xml:space="preserve"> в отношении гл. редактора СМИ</w:t>
      </w:r>
      <w:r>
        <w:rPr>
          <w:bCs/>
          <w:sz w:val="28"/>
          <w:szCs w:val="28"/>
        </w:rPr>
        <w:t xml:space="preserve"> «Губернский дом» назначено на 10.04.2014.</w:t>
      </w:r>
    </w:p>
    <w:p w:rsidR="00D72009" w:rsidRPr="005A71B8" w:rsidRDefault="00D72009" w:rsidP="00D720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B8">
        <w:rPr>
          <w:rFonts w:ascii="Times New Roman" w:hAnsi="Times New Roman" w:cs="Times New Roman"/>
          <w:bCs/>
          <w:sz w:val="28"/>
          <w:szCs w:val="28"/>
        </w:rPr>
        <w:t>Определением Буйского районного суда жалоба на 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мирового суда</w:t>
      </w:r>
      <w:r w:rsidRPr="005A71B8">
        <w:rPr>
          <w:rFonts w:ascii="Times New Roman" w:hAnsi="Times New Roman" w:cs="Times New Roman"/>
          <w:bCs/>
          <w:sz w:val="28"/>
          <w:szCs w:val="28"/>
        </w:rPr>
        <w:t xml:space="preserve"> в отношении гл. редактора СМИ «Газета моего города» </w:t>
      </w:r>
      <w:r w:rsidRPr="005A71B8">
        <w:rPr>
          <w:rFonts w:ascii="Times New Roman" w:hAnsi="Times New Roman" w:cs="Times New Roman"/>
          <w:bCs/>
          <w:sz w:val="28"/>
          <w:szCs w:val="28"/>
        </w:rPr>
        <w:lastRenderedPageBreak/>
        <w:t>возвращена заявителю как лицу, не уполномоченному законом для ее подачи. Направлена жалоба на указанное определение в Костромской областной суд.</w:t>
      </w:r>
    </w:p>
    <w:p w:rsidR="00D72009" w:rsidRDefault="00D72009" w:rsidP="00D720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0EE">
        <w:rPr>
          <w:rFonts w:ascii="Times New Roman" w:hAnsi="Times New Roman" w:cs="Times New Roman"/>
          <w:bCs/>
          <w:sz w:val="28"/>
          <w:szCs w:val="28"/>
        </w:rPr>
        <w:t>В отношении гл. редактора и редакции СМИ «</w:t>
      </w:r>
      <w:proofErr w:type="spellStart"/>
      <w:r w:rsidRPr="005600EE">
        <w:rPr>
          <w:rFonts w:ascii="Times New Roman" w:hAnsi="Times New Roman" w:cs="Times New Roman"/>
          <w:bCs/>
          <w:sz w:val="28"/>
          <w:szCs w:val="28"/>
        </w:rPr>
        <w:t>Кологривский</w:t>
      </w:r>
      <w:proofErr w:type="spellEnd"/>
      <w:r w:rsidRPr="005600EE">
        <w:rPr>
          <w:rFonts w:ascii="Times New Roman" w:hAnsi="Times New Roman" w:cs="Times New Roman"/>
          <w:bCs/>
          <w:sz w:val="28"/>
          <w:szCs w:val="28"/>
        </w:rPr>
        <w:t xml:space="preserve"> край» объявлены устные замечания, производство по делам в отношении гл. редактора и редакции прекращено. Управление обжаловало решения мирового судьи, </w:t>
      </w:r>
      <w:proofErr w:type="spellStart"/>
      <w:r w:rsidRPr="005600EE">
        <w:rPr>
          <w:rFonts w:ascii="Times New Roman" w:hAnsi="Times New Roman" w:cs="Times New Roman"/>
          <w:bCs/>
          <w:sz w:val="28"/>
          <w:szCs w:val="28"/>
        </w:rPr>
        <w:t>Кологривский</w:t>
      </w:r>
      <w:proofErr w:type="spellEnd"/>
      <w:r w:rsidRPr="005600EE">
        <w:rPr>
          <w:rFonts w:ascii="Times New Roman" w:hAnsi="Times New Roman" w:cs="Times New Roman"/>
          <w:bCs/>
          <w:sz w:val="28"/>
          <w:szCs w:val="28"/>
        </w:rPr>
        <w:t xml:space="preserve"> районный суд удовлетворил жалобы заявителя, дела возвратил на новое рассмотрение. </w:t>
      </w:r>
    </w:p>
    <w:p w:rsidR="00D72009" w:rsidRDefault="00D72009" w:rsidP="00D720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0EE">
        <w:rPr>
          <w:rFonts w:ascii="Times New Roman" w:hAnsi="Times New Roman" w:cs="Times New Roman"/>
          <w:bCs/>
          <w:sz w:val="28"/>
          <w:szCs w:val="28"/>
        </w:rPr>
        <w:t>В отношении СМИ «Нейские вести» вынесены постановления мирового суда о привлечении к административной ответственности гл. редактора и редакции и назначении наказания в виде административного штрафа в размере 1 000 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и 10 000 руб. соответственно, гл. редакторам СМИ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TheBridge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СМИ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 xml:space="preserve">. Есть решение» назначены штрафы в размере 1 000 рублей. </w:t>
      </w:r>
    </w:p>
    <w:p w:rsidR="00D72009" w:rsidRPr="000C70BF" w:rsidRDefault="00D72009" w:rsidP="00D720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отношении СМИ «Корпоративная газета ДЕЛО», СМИ «Костромские ведомости», СМИ «Средний класс-Кострома» составлены административные протоколы в отношении гл. редакторов. Материалы переданы на рассмотрение в суд общей юрисдикции по подведомственности. </w:t>
      </w:r>
    </w:p>
    <w:p w:rsidR="00D72009" w:rsidRPr="00FA691E" w:rsidRDefault="00D72009" w:rsidP="00D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A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консультации по разъяснению Законодательства РФ  «О средствах массовой информации», как по телефону, так и на личном приеме граждан. </w:t>
      </w:r>
    </w:p>
    <w:p w:rsidR="00D72009" w:rsidRPr="00FA691E" w:rsidRDefault="00D72009" w:rsidP="00D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A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взаимодействия с органами прокуратуры, исполнительной власти, внутренних дел, общественными организациями.</w:t>
      </w:r>
    </w:p>
    <w:p w:rsidR="00D72009" w:rsidRPr="00FA691E" w:rsidRDefault="00D72009" w:rsidP="00D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Обращений по </w:t>
      </w:r>
      <w:proofErr w:type="gramStart"/>
      <w:r w:rsidRPr="00FA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данному</w:t>
      </w:r>
      <w:proofErr w:type="gramEnd"/>
      <w:r w:rsidRPr="00FA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A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поступало. В связи с проводимыми мероприятиями государственного надзора в ФГБУН Российского ордена «Знак Почета» Книжная палата</w:t>
      </w:r>
      <w:r w:rsidR="00A32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подготовлено и направлено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FA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FA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направлении проверяемыми СМИ обязательного федерального экземпляра документов, в Федеральное агентство по печати и массовым коммуникациям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A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FA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72009" w:rsidRPr="006D2E5E" w:rsidRDefault="00D72009" w:rsidP="00D72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09" w:rsidRPr="00FA691E" w:rsidRDefault="00D72009" w:rsidP="00D7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009" w:rsidRPr="00FA691E" w:rsidRDefault="00D72009" w:rsidP="00D72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DE0" w:rsidRDefault="00B14DE0" w:rsidP="00D72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DE0" w:rsidRDefault="00B14DE0" w:rsidP="00D72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DE0" w:rsidRDefault="00B14DE0" w:rsidP="00D72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DE0" w:rsidRDefault="00B14DE0" w:rsidP="00D72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009" w:rsidRDefault="00D72009" w:rsidP="00D7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A691E">
        <w:rPr>
          <w:rFonts w:ascii="Times New Roman" w:hAnsi="Times New Roman" w:cs="Times New Roman"/>
          <w:b/>
          <w:sz w:val="28"/>
          <w:szCs w:val="28"/>
        </w:rPr>
        <w:t>1.4.7</w:t>
      </w:r>
      <w:r w:rsidR="00A32E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</w:t>
      </w:r>
      <w:r w:rsidRPr="00FA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информационно-телекоммуникационных сетей (в том</w:t>
      </w:r>
      <w:proofErr w:type="gramEnd"/>
      <w:r w:rsidR="00A32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A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</w:t>
      </w:r>
      <w:proofErr w:type="gramEnd"/>
      <w:r w:rsidRPr="00FA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сети Интернет) и сетей подвижной радиотелефонной связи.</w:t>
      </w:r>
    </w:p>
    <w:p w:rsidR="00D72009" w:rsidRDefault="00D72009" w:rsidP="00D72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2"/>
        <w:gridCol w:w="4411"/>
        <w:gridCol w:w="747"/>
        <w:gridCol w:w="747"/>
        <w:gridCol w:w="711"/>
        <w:gridCol w:w="1381"/>
      </w:tblGrid>
      <w:tr w:rsidR="00D72009" w:rsidRPr="00FA691E" w:rsidTr="00D72009">
        <w:trPr>
          <w:trHeight w:val="583"/>
        </w:trPr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№   </w:t>
            </w:r>
            <w:proofErr w:type="spellStart"/>
            <w:r w:rsidRPr="00FA691E">
              <w:rPr>
                <w:rFonts w:ascii="Times New Roman" w:hAnsi="Times New Roman" w:cs="Times New Roman"/>
              </w:rPr>
              <w:t>п</w:t>
            </w:r>
            <w:proofErr w:type="gramStart"/>
            <w:r w:rsidRPr="00FA691E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691E">
              <w:rPr>
                <w:rFonts w:ascii="Times New Roman" w:hAnsi="Times New Roman" w:cs="Times New Roman"/>
              </w:rPr>
              <w:t>кв.</w:t>
            </w:r>
          </w:p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FA691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691E">
              <w:rPr>
                <w:rFonts w:ascii="Times New Roman" w:hAnsi="Times New Roman" w:cs="Times New Roman"/>
              </w:rPr>
              <w:t>кв.</w:t>
            </w:r>
          </w:p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FA691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</w:tcPr>
          <w:p w:rsidR="00D72009" w:rsidRPr="00082FDC" w:rsidRDefault="00D72009" w:rsidP="00D72009">
            <w:pPr>
              <w:rPr>
                <w:rFonts w:ascii="Times New Roman" w:hAnsi="Times New Roman" w:cs="Times New Roman"/>
              </w:rPr>
            </w:pPr>
            <w:r w:rsidRPr="00082F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Количество объектов надзора</w:t>
            </w:r>
          </w:p>
        </w:tc>
        <w:tc>
          <w:tcPr>
            <w:tcW w:w="0" w:type="auto"/>
          </w:tcPr>
          <w:p w:rsidR="00D72009" w:rsidRPr="009753F4" w:rsidRDefault="00D72009" w:rsidP="00D720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</w:tcPr>
          <w:p w:rsidR="00D72009" w:rsidRPr="009753F4" w:rsidRDefault="00D72009" w:rsidP="00D720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0" w:type="auto"/>
          </w:tcPr>
          <w:p w:rsidR="00D72009" w:rsidRPr="00082FDC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082FDC"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План всего</w:t>
            </w:r>
          </w:p>
        </w:tc>
        <w:tc>
          <w:tcPr>
            <w:tcW w:w="0" w:type="auto"/>
          </w:tcPr>
          <w:p w:rsidR="00D72009" w:rsidRPr="0095760A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9576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D72009" w:rsidRPr="00986F3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986F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72009" w:rsidRPr="00082FDC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082FDC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A691E">
              <w:rPr>
                <w:rFonts w:ascii="Times New Roman" w:hAnsi="Times New Roman" w:cs="Times New Roman"/>
              </w:rPr>
              <w:t>т.ч</w:t>
            </w:r>
            <w:proofErr w:type="spellEnd"/>
            <w:r w:rsidRPr="00FA691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691E">
              <w:rPr>
                <w:rFonts w:ascii="Times New Roman" w:hAnsi="Times New Roman" w:cs="Times New Roman"/>
              </w:rPr>
              <w:t>системат</w:t>
            </w:r>
            <w:proofErr w:type="spellEnd"/>
            <w:r w:rsidRPr="00FA69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D72009" w:rsidRPr="0095760A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9576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D72009" w:rsidRPr="00986F3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986F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72009" w:rsidRPr="00082FDC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082FDC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Проведено всего</w:t>
            </w:r>
          </w:p>
        </w:tc>
        <w:tc>
          <w:tcPr>
            <w:tcW w:w="0" w:type="auto"/>
          </w:tcPr>
          <w:p w:rsidR="00D72009" w:rsidRPr="0095760A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95760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D72009" w:rsidRPr="0095760A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95760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72009" w:rsidRPr="00082FDC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082FDC">
              <w:rPr>
                <w:rFonts w:ascii="Times New Roman" w:hAnsi="Times New Roman" w:cs="Times New Roman"/>
              </w:rPr>
              <w:t>153,2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A691E">
              <w:rPr>
                <w:rFonts w:ascii="Times New Roman" w:hAnsi="Times New Roman" w:cs="Times New Roman"/>
              </w:rPr>
              <w:t>т.ч</w:t>
            </w:r>
            <w:proofErr w:type="spellEnd"/>
            <w:r w:rsidRPr="00FA691E">
              <w:rPr>
                <w:rFonts w:ascii="Times New Roman" w:hAnsi="Times New Roman" w:cs="Times New Roman"/>
              </w:rPr>
              <w:t>. плановых</w:t>
            </w:r>
          </w:p>
        </w:tc>
        <w:tc>
          <w:tcPr>
            <w:tcW w:w="0" w:type="auto"/>
          </w:tcPr>
          <w:p w:rsidR="00D72009" w:rsidRPr="0095760A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9576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D72009" w:rsidRPr="0095760A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95760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72009" w:rsidRPr="00082FDC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082FDC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A691E">
              <w:rPr>
                <w:rFonts w:ascii="Times New Roman" w:hAnsi="Times New Roman" w:cs="Times New Roman"/>
              </w:rPr>
              <w:t>т.ч</w:t>
            </w:r>
            <w:proofErr w:type="spellEnd"/>
            <w:r w:rsidRPr="00FA691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691E">
              <w:rPr>
                <w:rFonts w:ascii="Times New Roman" w:hAnsi="Times New Roman" w:cs="Times New Roman"/>
              </w:rPr>
              <w:t>системат</w:t>
            </w:r>
            <w:proofErr w:type="spellEnd"/>
          </w:p>
        </w:tc>
        <w:tc>
          <w:tcPr>
            <w:tcW w:w="0" w:type="auto"/>
          </w:tcPr>
          <w:p w:rsidR="00D72009" w:rsidRPr="0095760A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9576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D72009" w:rsidRPr="0095760A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95760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72009" w:rsidRPr="00082FDC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082FDC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proofErr w:type="spellStart"/>
            <w:r w:rsidRPr="00FA691E">
              <w:rPr>
                <w:rFonts w:ascii="Times New Roman" w:hAnsi="Times New Roman" w:cs="Times New Roman"/>
              </w:rPr>
              <w:t>Внеплановыхвсего</w:t>
            </w:r>
            <w:proofErr w:type="spellEnd"/>
          </w:p>
        </w:tc>
        <w:tc>
          <w:tcPr>
            <w:tcW w:w="0" w:type="auto"/>
          </w:tcPr>
          <w:p w:rsidR="00D72009" w:rsidRPr="00F00CC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00C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72009" w:rsidRPr="00F00CC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00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9753F4" w:rsidRDefault="00D72009" w:rsidP="00D720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A691E">
              <w:rPr>
                <w:rFonts w:ascii="Times New Roman" w:hAnsi="Times New Roman" w:cs="Times New Roman"/>
              </w:rPr>
              <w:t>т.ч</w:t>
            </w:r>
            <w:proofErr w:type="spellEnd"/>
            <w:r w:rsidRPr="00FA691E">
              <w:rPr>
                <w:rFonts w:ascii="Times New Roman" w:hAnsi="Times New Roman" w:cs="Times New Roman"/>
              </w:rPr>
              <w:t>. без взаимодействия</w:t>
            </w:r>
          </w:p>
        </w:tc>
        <w:tc>
          <w:tcPr>
            <w:tcW w:w="0" w:type="auto"/>
          </w:tcPr>
          <w:p w:rsidR="00D72009" w:rsidRPr="00F00CC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00C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72009" w:rsidRPr="00F00CC9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00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9753F4" w:rsidRDefault="00D72009" w:rsidP="00D720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Отменено проверок</w:t>
            </w:r>
          </w:p>
        </w:tc>
        <w:tc>
          <w:tcPr>
            <w:tcW w:w="0" w:type="auto"/>
          </w:tcPr>
          <w:p w:rsidR="00D72009" w:rsidRPr="009753F4" w:rsidRDefault="00D72009" w:rsidP="00D720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0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9753F4" w:rsidRDefault="00D72009" w:rsidP="00D720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27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9753F4" w:rsidRDefault="00D72009" w:rsidP="00D720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Выявлено нарушений</w:t>
            </w:r>
          </w:p>
        </w:tc>
        <w:tc>
          <w:tcPr>
            <w:tcW w:w="0" w:type="auto"/>
          </w:tcPr>
          <w:p w:rsidR="00D72009" w:rsidRPr="007C773A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83278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8327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9753F4" w:rsidRDefault="00D72009" w:rsidP="00D720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Частота выявленных нарушений (на 1 </w:t>
            </w:r>
            <w:proofErr w:type="spellStart"/>
            <w:r w:rsidRPr="00FA691E">
              <w:rPr>
                <w:rFonts w:ascii="Times New Roman" w:hAnsi="Times New Roman" w:cs="Times New Roman"/>
              </w:rPr>
              <w:t>пров</w:t>
            </w:r>
            <w:proofErr w:type="spellEnd"/>
            <w:r w:rsidRPr="00FA691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0" w:type="auto"/>
          </w:tcPr>
          <w:p w:rsidR="00D72009" w:rsidRPr="007C773A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83278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9753F4" w:rsidRDefault="00D72009" w:rsidP="00D720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Выдано предписаний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83278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8327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Составлено протоколов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83278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8327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Наложено штрафов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832788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8327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proofErr w:type="spellStart"/>
            <w:r w:rsidRPr="00FA691E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FA691E">
              <w:rPr>
                <w:rFonts w:ascii="Times New Roman" w:hAnsi="Times New Roman" w:cs="Times New Roman"/>
              </w:rPr>
              <w:t>. сумма штрафов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Средняя нагрузка на сотрудника</w:t>
            </w:r>
          </w:p>
        </w:tc>
        <w:tc>
          <w:tcPr>
            <w:tcW w:w="0" w:type="auto"/>
            <w:shd w:val="clear" w:color="auto" w:fill="auto"/>
          </w:tcPr>
          <w:p w:rsidR="00D72009" w:rsidRPr="00086A4A" w:rsidRDefault="00537271" w:rsidP="00D72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72009" w:rsidRPr="00086A4A" w:rsidRDefault="00537271" w:rsidP="00D72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0" w:type="auto"/>
          </w:tcPr>
          <w:p w:rsidR="00D72009" w:rsidRPr="00086A4A" w:rsidRDefault="00537271" w:rsidP="00D72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</w:p>
        </w:tc>
      </w:tr>
    </w:tbl>
    <w:p w:rsidR="00D72009" w:rsidRDefault="00D72009" w:rsidP="00D72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009" w:rsidRPr="00C27C82" w:rsidRDefault="00D72009" w:rsidP="00D72009">
      <w:pPr>
        <w:pStyle w:val="a3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C27C82">
        <w:rPr>
          <w:sz w:val="28"/>
          <w:szCs w:val="28"/>
        </w:rPr>
        <w:t>В должностных регламентах 5 сотрудников установлены полномочия по контролю и надзор за соблюдением законодательства Российской Федерации в сфере электронных СМИ доля полномочия в полномочиях отдела 0,49%;</w:t>
      </w:r>
    </w:p>
    <w:p w:rsidR="00D72009" w:rsidRPr="00C27C82" w:rsidRDefault="00D72009" w:rsidP="00D72009">
      <w:pPr>
        <w:pStyle w:val="a3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C27C82">
        <w:rPr>
          <w:sz w:val="28"/>
          <w:szCs w:val="28"/>
        </w:rPr>
        <w:t xml:space="preserve">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не допущены.</w:t>
      </w:r>
    </w:p>
    <w:p w:rsidR="00D72009" w:rsidRPr="00473F10" w:rsidRDefault="00D72009" w:rsidP="00D72009">
      <w:pPr>
        <w:pStyle w:val="a3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proofErr w:type="gramStart"/>
      <w:r w:rsidRPr="00473F10">
        <w:rPr>
          <w:sz w:val="28"/>
          <w:szCs w:val="28"/>
        </w:rPr>
        <w:t>В ходе проведенных мероприятий выявлено: в I квартале 2014 года -  объектами надзора, требования по соблюдению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сети) не нарушалось.</w:t>
      </w:r>
      <w:proofErr w:type="gramEnd"/>
    </w:p>
    <w:p w:rsidR="00D72009" w:rsidRPr="00473F10" w:rsidRDefault="00D72009" w:rsidP="00D72009">
      <w:pPr>
        <w:pStyle w:val="a3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473F10">
        <w:rPr>
          <w:sz w:val="28"/>
          <w:szCs w:val="28"/>
        </w:rPr>
        <w:t>ероприятия, запланированные в I квартале выполнены</w:t>
      </w:r>
      <w:proofErr w:type="gramEnd"/>
      <w:r w:rsidRPr="00473F10">
        <w:rPr>
          <w:sz w:val="28"/>
          <w:szCs w:val="28"/>
        </w:rPr>
        <w:t xml:space="preserve"> в полном объеме.</w:t>
      </w:r>
    </w:p>
    <w:p w:rsidR="00D72009" w:rsidRPr="00473F10" w:rsidRDefault="00D72009" w:rsidP="00D72009">
      <w:pPr>
        <w:pStyle w:val="a3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473F10">
        <w:rPr>
          <w:sz w:val="28"/>
          <w:szCs w:val="28"/>
        </w:rPr>
        <w:t>Эксперты и экспертные организации, к проведению мероприятий по контролю не привлекались.</w:t>
      </w:r>
    </w:p>
    <w:p w:rsidR="00D72009" w:rsidRPr="00F83CA3" w:rsidRDefault="00D72009" w:rsidP="00D72009">
      <w:pPr>
        <w:pStyle w:val="a3"/>
        <w:numPr>
          <w:ilvl w:val="0"/>
          <w:numId w:val="24"/>
        </w:numPr>
        <w:ind w:left="0" w:firstLine="851"/>
        <w:jc w:val="both"/>
        <w:rPr>
          <w:bCs/>
          <w:sz w:val="28"/>
          <w:szCs w:val="28"/>
        </w:rPr>
      </w:pPr>
      <w:r w:rsidRPr="00F83CA3">
        <w:rPr>
          <w:sz w:val="28"/>
          <w:szCs w:val="28"/>
        </w:rPr>
        <w:t>При проведении мероприятий нарушения не выявлены.</w:t>
      </w:r>
    </w:p>
    <w:p w:rsidR="00D72009" w:rsidRPr="00F83CA3" w:rsidRDefault="00D72009" w:rsidP="00D72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F83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Проводятся консультации по разъяснению Законодательства РФ  «О средствах массовой информации», как по телефону, так и на личном приеме граждан. </w:t>
      </w:r>
    </w:p>
    <w:p w:rsidR="00D72009" w:rsidRPr="00FA691E" w:rsidRDefault="00D72009" w:rsidP="00D72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</w:t>
      </w:r>
      <w:r w:rsidRPr="00F83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Результаты взаимодействия с органами прокуратуры, исполнительной власти, внутренних дел, общественными организациями: в I квартале 2014 года взаимодействие не осуществлялось.</w:t>
      </w:r>
    </w:p>
    <w:p w:rsidR="00D72009" w:rsidRPr="00FA691E" w:rsidRDefault="00D72009" w:rsidP="00D7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09" w:rsidRPr="00FA691E" w:rsidRDefault="00D72009" w:rsidP="00D72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009" w:rsidRDefault="00D72009" w:rsidP="00D72009">
      <w:pPr>
        <w:pStyle w:val="a3"/>
        <w:numPr>
          <w:ilvl w:val="2"/>
          <w:numId w:val="36"/>
        </w:numPr>
        <w:ind w:hanging="2432"/>
        <w:jc w:val="center"/>
        <w:rPr>
          <w:b/>
          <w:sz w:val="28"/>
          <w:szCs w:val="28"/>
        </w:rPr>
      </w:pPr>
      <w:r w:rsidRPr="002A3E6D">
        <w:rPr>
          <w:b/>
          <w:sz w:val="28"/>
          <w:szCs w:val="28"/>
        </w:rPr>
        <w:t>Государственный контроль и надзор за соблюдением лицензионных требований владельцами лицензий на телерадиовещание.</w:t>
      </w:r>
    </w:p>
    <w:p w:rsidR="00D72009" w:rsidRDefault="00D72009" w:rsidP="00D72009">
      <w:pPr>
        <w:pStyle w:val="a3"/>
        <w:ind w:left="1385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2"/>
        <w:gridCol w:w="4411"/>
        <w:gridCol w:w="747"/>
        <w:gridCol w:w="747"/>
        <w:gridCol w:w="546"/>
        <w:gridCol w:w="1381"/>
      </w:tblGrid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№   </w:t>
            </w:r>
            <w:proofErr w:type="spellStart"/>
            <w:r w:rsidRPr="00FA691E">
              <w:rPr>
                <w:rFonts w:ascii="Times New Roman" w:hAnsi="Times New Roman" w:cs="Times New Roman"/>
              </w:rPr>
              <w:t>п</w:t>
            </w:r>
            <w:proofErr w:type="gramStart"/>
            <w:r w:rsidRPr="00FA691E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691E">
              <w:rPr>
                <w:rFonts w:ascii="Times New Roman" w:hAnsi="Times New Roman" w:cs="Times New Roman"/>
              </w:rPr>
              <w:t>кв.</w:t>
            </w:r>
          </w:p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FA691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691E">
              <w:rPr>
                <w:rFonts w:ascii="Times New Roman" w:hAnsi="Times New Roman" w:cs="Times New Roman"/>
              </w:rPr>
              <w:t>кв.</w:t>
            </w:r>
          </w:p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Pr="00FA691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Количество объектов надзора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План всего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A691E">
              <w:rPr>
                <w:rFonts w:ascii="Times New Roman" w:hAnsi="Times New Roman" w:cs="Times New Roman"/>
              </w:rPr>
              <w:t>т.ч</w:t>
            </w:r>
            <w:proofErr w:type="spellEnd"/>
            <w:r w:rsidRPr="00FA691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691E">
              <w:rPr>
                <w:rFonts w:ascii="Times New Roman" w:hAnsi="Times New Roman" w:cs="Times New Roman"/>
              </w:rPr>
              <w:t>системат</w:t>
            </w:r>
            <w:proofErr w:type="spellEnd"/>
            <w:r w:rsidRPr="00FA69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Проведено всего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A691E">
              <w:rPr>
                <w:rFonts w:ascii="Times New Roman" w:hAnsi="Times New Roman" w:cs="Times New Roman"/>
              </w:rPr>
              <w:t>т.ч</w:t>
            </w:r>
            <w:proofErr w:type="spellEnd"/>
            <w:r w:rsidRPr="00FA691E">
              <w:rPr>
                <w:rFonts w:ascii="Times New Roman" w:hAnsi="Times New Roman" w:cs="Times New Roman"/>
              </w:rPr>
              <w:t>. плановых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A691E">
              <w:rPr>
                <w:rFonts w:ascii="Times New Roman" w:hAnsi="Times New Roman" w:cs="Times New Roman"/>
              </w:rPr>
              <w:t>т.ч</w:t>
            </w:r>
            <w:proofErr w:type="spellEnd"/>
            <w:r w:rsidRPr="00FA691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691E">
              <w:rPr>
                <w:rFonts w:ascii="Times New Roman" w:hAnsi="Times New Roman" w:cs="Times New Roman"/>
              </w:rPr>
              <w:t>системат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proofErr w:type="gramStart"/>
            <w:r w:rsidRPr="00FA691E">
              <w:rPr>
                <w:rFonts w:ascii="Times New Roman" w:hAnsi="Times New Roman" w:cs="Times New Roman"/>
              </w:rPr>
              <w:t>Внеплановых</w:t>
            </w:r>
            <w:proofErr w:type="gramEnd"/>
            <w:r w:rsidRPr="00FA691E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A691E">
              <w:rPr>
                <w:rFonts w:ascii="Times New Roman" w:hAnsi="Times New Roman" w:cs="Times New Roman"/>
              </w:rPr>
              <w:t>т.ч</w:t>
            </w:r>
            <w:proofErr w:type="spellEnd"/>
            <w:r w:rsidRPr="00FA691E">
              <w:rPr>
                <w:rFonts w:ascii="Times New Roman" w:hAnsi="Times New Roman" w:cs="Times New Roman"/>
              </w:rPr>
              <w:t>. без взаимодействия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Отменено проверок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Выявлено нарушений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 xml:space="preserve">Частота выявленных нарушений (на 1 </w:t>
            </w:r>
            <w:proofErr w:type="spellStart"/>
            <w:r w:rsidRPr="00FA691E">
              <w:rPr>
                <w:rFonts w:ascii="Times New Roman" w:hAnsi="Times New Roman" w:cs="Times New Roman"/>
              </w:rPr>
              <w:t>пров</w:t>
            </w:r>
            <w:proofErr w:type="spellEnd"/>
            <w:r w:rsidRPr="00FA691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Выдано предписаний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Составлено протоколов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Наложено штрафов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proofErr w:type="spellStart"/>
            <w:r w:rsidRPr="00FA691E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FA691E">
              <w:rPr>
                <w:rFonts w:ascii="Times New Roman" w:hAnsi="Times New Roman" w:cs="Times New Roman"/>
              </w:rPr>
              <w:t>. сумма штрафов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09" w:rsidRPr="00FA691E" w:rsidTr="00D72009"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rPr>
                <w:rFonts w:ascii="Times New Roman" w:hAnsi="Times New Roman" w:cs="Times New Roman"/>
              </w:rPr>
            </w:pPr>
            <w:r w:rsidRPr="00FA691E">
              <w:rPr>
                <w:rFonts w:ascii="Times New Roman" w:hAnsi="Times New Roman" w:cs="Times New Roman"/>
              </w:rPr>
              <w:t>Средняя нагрузка на сотрудника</w:t>
            </w:r>
          </w:p>
        </w:tc>
        <w:tc>
          <w:tcPr>
            <w:tcW w:w="0" w:type="auto"/>
            <w:shd w:val="clear" w:color="auto" w:fill="auto"/>
          </w:tcPr>
          <w:p w:rsidR="00D72009" w:rsidRPr="00086A4A" w:rsidRDefault="001A39ED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72009" w:rsidRPr="00086A4A" w:rsidRDefault="001A39ED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0" w:type="auto"/>
            <w:shd w:val="clear" w:color="auto" w:fill="auto"/>
          </w:tcPr>
          <w:p w:rsidR="00D72009" w:rsidRPr="00086A4A" w:rsidRDefault="00537271" w:rsidP="00D7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D72009" w:rsidRPr="00FA691E" w:rsidRDefault="00D72009" w:rsidP="00D72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009" w:rsidRDefault="00D72009" w:rsidP="00D72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009" w:rsidRPr="00EC3E30" w:rsidRDefault="00D72009" w:rsidP="00D72009">
      <w:pPr>
        <w:pStyle w:val="a3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EC3E30">
        <w:rPr>
          <w:sz w:val="28"/>
          <w:szCs w:val="28"/>
        </w:rPr>
        <w:t>В должностных регламентах 5 сотрудников установлены полномочия по контролю и надзор за соблюдением законодательства Российской Федерации в сфере электронных СМИ доля полномочия в полномочиях отдела 0,92%;</w:t>
      </w:r>
    </w:p>
    <w:p w:rsidR="00D72009" w:rsidRPr="00FA691E" w:rsidRDefault="00D72009" w:rsidP="00D72009">
      <w:pPr>
        <w:pStyle w:val="a3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FA691E">
        <w:rPr>
          <w:sz w:val="28"/>
          <w:szCs w:val="28"/>
        </w:rPr>
        <w:t xml:space="preserve">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не допущены.</w:t>
      </w:r>
    </w:p>
    <w:p w:rsidR="00D72009" w:rsidRPr="00FA691E" w:rsidRDefault="00D72009" w:rsidP="00D72009">
      <w:pPr>
        <w:pStyle w:val="a3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FA691E">
        <w:rPr>
          <w:sz w:val="28"/>
          <w:szCs w:val="28"/>
        </w:rPr>
        <w:t xml:space="preserve"> В ходе проведенных мероприятий выявлено: в I</w:t>
      </w:r>
      <w:r>
        <w:rPr>
          <w:sz w:val="28"/>
          <w:szCs w:val="28"/>
        </w:rPr>
        <w:t xml:space="preserve"> квартале 2014</w:t>
      </w:r>
      <w:r w:rsidRPr="00FA69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-  объектами надзора, нарушались требования ст. 27 Закона РФ от 27.121991 № 2124-1 «О СМИ», п</w:t>
      </w:r>
      <w:r w:rsidR="00A32EED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. «е», п. 4 Положения о лицензировании тел. вещания и радиовещания, утвержденного Постановлением Правительства РФ от 08.12.2011 № 1025 - 1</w:t>
      </w:r>
    </w:p>
    <w:p w:rsidR="00D72009" w:rsidRPr="00FA691E" w:rsidRDefault="00D72009" w:rsidP="00D72009">
      <w:pPr>
        <w:pStyle w:val="a3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FA691E">
        <w:rPr>
          <w:sz w:val="28"/>
          <w:szCs w:val="28"/>
        </w:rPr>
        <w:t xml:space="preserve">  </w:t>
      </w:r>
      <w:proofErr w:type="gramStart"/>
      <w:r w:rsidRPr="00FA691E">
        <w:rPr>
          <w:sz w:val="28"/>
          <w:szCs w:val="28"/>
        </w:rPr>
        <w:t>Мероприятия, запланированные в I</w:t>
      </w:r>
      <w:r w:rsidR="00A32EED">
        <w:rPr>
          <w:sz w:val="28"/>
          <w:szCs w:val="28"/>
        </w:rPr>
        <w:t xml:space="preserve"> </w:t>
      </w:r>
      <w:r w:rsidRPr="00FA691E">
        <w:rPr>
          <w:sz w:val="28"/>
          <w:szCs w:val="28"/>
        </w:rPr>
        <w:t>квартале выполнены</w:t>
      </w:r>
      <w:proofErr w:type="gramEnd"/>
      <w:r w:rsidRPr="00FA691E">
        <w:rPr>
          <w:sz w:val="28"/>
          <w:szCs w:val="28"/>
        </w:rPr>
        <w:t xml:space="preserve"> в полном объеме;</w:t>
      </w:r>
    </w:p>
    <w:p w:rsidR="00D72009" w:rsidRPr="00FA691E" w:rsidRDefault="00D72009" w:rsidP="00D72009">
      <w:pPr>
        <w:pStyle w:val="a3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FA691E">
        <w:rPr>
          <w:sz w:val="28"/>
          <w:szCs w:val="28"/>
        </w:rPr>
        <w:t>  Эксперты и экспертные организации, к проведению мероприятий по контролю не привлекались.</w:t>
      </w:r>
    </w:p>
    <w:p w:rsidR="00D72009" w:rsidRPr="00FA691E" w:rsidRDefault="00D72009" w:rsidP="00D72009">
      <w:pPr>
        <w:pStyle w:val="a3"/>
        <w:numPr>
          <w:ilvl w:val="0"/>
          <w:numId w:val="25"/>
        </w:numPr>
        <w:ind w:left="0" w:firstLine="851"/>
        <w:jc w:val="both"/>
        <w:rPr>
          <w:bCs/>
          <w:sz w:val="28"/>
          <w:szCs w:val="28"/>
        </w:rPr>
      </w:pPr>
      <w:r w:rsidRPr="00FA691E">
        <w:rPr>
          <w:sz w:val="28"/>
          <w:szCs w:val="28"/>
        </w:rPr>
        <w:t xml:space="preserve"> При проведении мероприятий нарушения не выявлены;</w:t>
      </w:r>
    </w:p>
    <w:p w:rsidR="00D72009" w:rsidRPr="00FA691E" w:rsidRDefault="00D72009" w:rsidP="00D72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A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консультации по разъяснению Законодательства РФ  «О средствах массовой информации», как по телефону, так и на личном приеме граждан. </w:t>
      </w:r>
    </w:p>
    <w:p w:rsidR="00D72009" w:rsidRDefault="00D72009" w:rsidP="00D72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A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данных мероприятий взаимодействия с органами прокуратуры, исполнительной власти, внутренних дел, общественными организациями не производилось.</w:t>
      </w:r>
    </w:p>
    <w:p w:rsidR="00D72009" w:rsidRPr="00FA691E" w:rsidRDefault="00D72009" w:rsidP="00D72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2009" w:rsidRPr="00FA691E" w:rsidRDefault="00D72009" w:rsidP="00D7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1E">
        <w:rPr>
          <w:rFonts w:ascii="Times New Roman" w:hAnsi="Times New Roman" w:cs="Times New Roman"/>
          <w:b/>
          <w:sz w:val="28"/>
          <w:szCs w:val="28"/>
        </w:rPr>
        <w:t>1.4.9</w:t>
      </w:r>
      <w:r w:rsidR="00A32E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A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</w:r>
    </w:p>
    <w:p w:rsidR="00D72009" w:rsidRPr="00FA691E" w:rsidRDefault="00D72009" w:rsidP="00D7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009" w:rsidRPr="00FA691E" w:rsidRDefault="00D72009" w:rsidP="00D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государственного контроля и надзора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 не планировались и не проводились.</w:t>
      </w:r>
    </w:p>
    <w:p w:rsidR="00D72009" w:rsidRPr="00FA691E" w:rsidRDefault="00D72009" w:rsidP="00D72009">
      <w:pPr>
        <w:pStyle w:val="a3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FA691E">
        <w:rPr>
          <w:sz w:val="28"/>
          <w:szCs w:val="28"/>
        </w:rPr>
        <w:t>В должностных регламентах 4 сотрудников установлены полномочия по государственному контролю и надзору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доля полномочия в полномочиях отдела 0,41;</w:t>
      </w:r>
    </w:p>
    <w:p w:rsidR="00D72009" w:rsidRPr="00FA691E" w:rsidRDefault="00D72009" w:rsidP="00D7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09" w:rsidRPr="00FA691E" w:rsidRDefault="00D72009" w:rsidP="00D72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1E">
        <w:rPr>
          <w:rFonts w:ascii="Times New Roman" w:hAnsi="Times New Roman" w:cs="Times New Roman"/>
          <w:b/>
          <w:sz w:val="28"/>
          <w:szCs w:val="28"/>
        </w:rPr>
        <w:t>1.4.10</w:t>
      </w:r>
      <w:r w:rsidR="009C338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A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проведения экспертизы информационной продукции в целях обеспечения информационной безопасности детей.</w:t>
      </w:r>
    </w:p>
    <w:p w:rsidR="00D72009" w:rsidRPr="00FA691E" w:rsidRDefault="00D72009" w:rsidP="00D72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009" w:rsidRPr="00FA691E" w:rsidRDefault="00D72009" w:rsidP="00D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информационной продукции в целях обеспечения информационной безопасности детей не проводилась.</w:t>
      </w:r>
    </w:p>
    <w:p w:rsidR="00D72009" w:rsidRPr="00FA691E" w:rsidRDefault="00D72009" w:rsidP="00D72009">
      <w:pPr>
        <w:pStyle w:val="a3"/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 w:rsidRPr="00FA691E">
        <w:rPr>
          <w:sz w:val="28"/>
          <w:szCs w:val="28"/>
        </w:rPr>
        <w:t>В должностных регламентах 4 сотрудников установлены полномочия по организации проведения экспертизы информационной продукции в целях обеспечения информационной безопасности детей, доля полномочия в полномочиях отдела 0,18%;</w:t>
      </w:r>
    </w:p>
    <w:p w:rsidR="00D72009" w:rsidRPr="00FA691E" w:rsidRDefault="00D72009" w:rsidP="00D7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009" w:rsidRPr="00FA691E" w:rsidRDefault="00D72009" w:rsidP="00D72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009" w:rsidRPr="00B14DE0" w:rsidRDefault="00D72009" w:rsidP="00B14DE0">
      <w:pPr>
        <w:pStyle w:val="a3"/>
        <w:numPr>
          <w:ilvl w:val="2"/>
          <w:numId w:val="31"/>
        </w:numPr>
        <w:ind w:left="0" w:firstLine="0"/>
        <w:rPr>
          <w:b/>
          <w:sz w:val="28"/>
          <w:szCs w:val="28"/>
        </w:rPr>
      </w:pPr>
      <w:r w:rsidRPr="00B14DE0">
        <w:rPr>
          <w:b/>
          <w:sz w:val="28"/>
          <w:szCs w:val="28"/>
        </w:rPr>
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</w:r>
    </w:p>
    <w:p w:rsidR="00D72009" w:rsidRDefault="00D72009" w:rsidP="00D72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DE0" w:rsidRDefault="00B14DE0" w:rsidP="00D72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54"/>
        <w:gridCol w:w="1032"/>
        <w:gridCol w:w="1087"/>
        <w:gridCol w:w="766"/>
        <w:gridCol w:w="1381"/>
      </w:tblGrid>
      <w:tr w:rsidR="00D72009" w:rsidRPr="00FA691E" w:rsidTr="00D720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>СМИ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>кв.201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 xml:space="preserve"> кв.201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91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D72009" w:rsidRPr="00FA691E" w:rsidTr="00D720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09" w:rsidRPr="00BE38D9" w:rsidRDefault="00D72009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8D9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объектов, в отношении которых исполняется полномочие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009" w:rsidRPr="00BE38D9" w:rsidRDefault="00D72009" w:rsidP="009C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C3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BE38D9" w:rsidRDefault="00D72009" w:rsidP="009C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8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C33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B614AF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AF">
              <w:rPr>
                <w:rFonts w:ascii="Times New Roman" w:eastAsia="Times New Roman" w:hAnsi="Times New Roman" w:cs="Times New Roman"/>
                <w:lang w:eastAsia="ru-RU"/>
              </w:rPr>
              <w:t> 112,8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009" w:rsidRPr="00FA691E" w:rsidTr="00D7200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09" w:rsidRPr="00BE38D9" w:rsidRDefault="00D72009" w:rsidP="00D7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8D9">
              <w:rPr>
                <w:rFonts w:ascii="Times New Roman" w:eastAsia="Times New Roman" w:hAnsi="Times New Roman" w:cs="Times New Roman"/>
                <w:lang w:eastAsia="ru-RU"/>
              </w:rPr>
              <w:t>сведения о количестве поступивших заявок (заявлений) на выдачу свидетельств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009" w:rsidRPr="00BE38D9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8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BE38D9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09" w:rsidRPr="009753F4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614AF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9" w:rsidRPr="00FA691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2009" w:rsidRDefault="00D72009" w:rsidP="00D72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009" w:rsidRDefault="00D72009" w:rsidP="00D72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009" w:rsidRPr="00632E39" w:rsidRDefault="00D72009" w:rsidP="00D72009">
      <w:pPr>
        <w:pStyle w:val="a3"/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632E39">
        <w:rPr>
          <w:sz w:val="28"/>
          <w:szCs w:val="28"/>
        </w:rPr>
        <w:lastRenderedPageBreak/>
        <w:t>В должностных регламентах 5 сотрудников установлены полномочия по регистрации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 доля полномочия в полномочиях отдела 0,18%;</w:t>
      </w:r>
    </w:p>
    <w:p w:rsidR="00D72009" w:rsidRPr="00DE6193" w:rsidRDefault="00D72009" w:rsidP="00D72009">
      <w:pPr>
        <w:pStyle w:val="a3"/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632E39">
        <w:rPr>
          <w:sz w:val="28"/>
          <w:szCs w:val="28"/>
        </w:rPr>
        <w:t xml:space="preserve">Нарушений сотрудниками ТО административных процедур и </w:t>
      </w:r>
      <w:r w:rsidRPr="00DE6193">
        <w:rPr>
          <w:sz w:val="28"/>
          <w:szCs w:val="28"/>
        </w:rPr>
        <w:t>требований нормативных правовых актов, указаний руководства Роскомнадзора при выполнении полномочия, не допущены.</w:t>
      </w:r>
    </w:p>
    <w:p w:rsidR="00D72009" w:rsidRPr="00DE6193" w:rsidRDefault="00D72009" w:rsidP="00D72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9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E61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Эксперты и экспертные организации, к проведению мероприятий по контролю не привлекались.</w:t>
      </w:r>
    </w:p>
    <w:p w:rsidR="00D72009" w:rsidRPr="00632E39" w:rsidRDefault="00D72009" w:rsidP="00D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DE6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Проводятся консультации по вопросам разъяснения законодательства РФ о средствах массовой информации, как по телефону, так и на личном приеме граждан</w:t>
      </w:r>
      <w:r w:rsidRPr="00632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выдаче свидетельств о регистрации средств массовой информации, выдается памятка учредителю с указанием статей Законов РФ, необходимых при работе в сфере средств массовой информации, разъясняются положения статей законов, в результате проделанной консультационно-методической работы, снижен показатель нарушений у подведомственных средств массовых информаций.</w:t>
      </w:r>
    </w:p>
    <w:p w:rsidR="00D72009" w:rsidRPr="00DE6193" w:rsidRDefault="00D72009" w:rsidP="00D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DE6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отношении данных мероприятий взаимодействия с органами прокуратуры, исполнительной власти, внутренних дел, общественными организациями не производилось.</w:t>
      </w:r>
    </w:p>
    <w:p w:rsidR="00D72009" w:rsidRDefault="00D72009" w:rsidP="00D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DE6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Жалоб на действия сотрудников по в</w:t>
      </w:r>
      <w:r w:rsidRPr="00DE619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едению реестра средств массовой информации</w:t>
      </w:r>
      <w:r w:rsidRPr="00DE6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поступало.</w:t>
      </w:r>
    </w:p>
    <w:p w:rsidR="00D72009" w:rsidRDefault="00D72009" w:rsidP="00D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2009" w:rsidRDefault="00D72009" w:rsidP="00D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2009" w:rsidRDefault="00D72009" w:rsidP="00D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F63" w:rsidRPr="005869BC" w:rsidRDefault="00A32EED" w:rsidP="005869BC">
      <w:pPr>
        <w:pStyle w:val="a3"/>
        <w:numPr>
          <w:ilvl w:val="2"/>
          <w:numId w:val="28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B66EEF" w:rsidRPr="005869BC">
        <w:rPr>
          <w:b/>
          <w:color w:val="000000"/>
          <w:sz w:val="28"/>
          <w:szCs w:val="28"/>
        </w:rPr>
        <w:t>Результаты административной и судебной практики</w:t>
      </w:r>
    </w:p>
    <w:p w:rsidR="00B66EEF" w:rsidRPr="00B66EEF" w:rsidRDefault="00B66EEF" w:rsidP="00B66EEF">
      <w:pPr>
        <w:pStyle w:val="a3"/>
        <w:ind w:left="1199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в выполнении полномочий.</w:t>
      </w:r>
    </w:p>
    <w:p w:rsidR="00E747DA" w:rsidRDefault="00E747DA" w:rsidP="00E7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CE1" w:rsidRDefault="00A87CE1" w:rsidP="00E7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9C" w:rsidRPr="00A32EED" w:rsidRDefault="00B66EEF" w:rsidP="00656B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32EED">
        <w:rPr>
          <w:rFonts w:ascii="Times New Roman" w:hAnsi="Times New Roman" w:cs="Times New Roman"/>
          <w:b/>
          <w:sz w:val="28"/>
          <w:szCs w:val="28"/>
        </w:rPr>
        <w:t>5                           Обеспечивающие функции</w:t>
      </w:r>
    </w:p>
    <w:p w:rsidR="00401C9C" w:rsidRPr="00A32EED" w:rsidRDefault="00401C9C" w:rsidP="00656BD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525" w:rsidRPr="00A32EED" w:rsidRDefault="007C5525" w:rsidP="007C552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EED">
        <w:rPr>
          <w:rFonts w:ascii="Times New Roman" w:hAnsi="Times New Roman" w:cs="Times New Roman"/>
          <w:b/>
          <w:sz w:val="28"/>
          <w:szCs w:val="28"/>
        </w:rPr>
        <w:t>1.5.1    Административно-хозяйственное обеспечение - организация эксплуатации и обслуживания зданий Роскомнадзора</w:t>
      </w:r>
    </w:p>
    <w:p w:rsidR="007C5525" w:rsidRPr="00A32EED" w:rsidRDefault="007C5525" w:rsidP="007C552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525" w:rsidRPr="00A32EED" w:rsidRDefault="007C5525" w:rsidP="007C5525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A32EED">
        <w:rPr>
          <w:sz w:val="28"/>
          <w:szCs w:val="28"/>
        </w:rPr>
        <w:t>Количество сотрудников, в должностных регламентах которых установлено исполнения полномочия- 3 сотрудника</w:t>
      </w:r>
    </w:p>
    <w:p w:rsidR="007C5525" w:rsidRPr="00A32EED" w:rsidRDefault="007C5525" w:rsidP="007C5525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A32EED">
        <w:rPr>
          <w:sz w:val="28"/>
          <w:szCs w:val="28"/>
        </w:rPr>
        <w:t>Доля полномочия 0,29</w:t>
      </w:r>
    </w:p>
    <w:p w:rsidR="007C5525" w:rsidRPr="00A32EED" w:rsidRDefault="007C5525" w:rsidP="007C5525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A32EED">
        <w:rPr>
          <w:sz w:val="28"/>
          <w:szCs w:val="28"/>
        </w:rPr>
        <w:t xml:space="preserve">  На балансе  Управления Роскомнадзора  по Костромской области  имеется административное  нежилое помещение площадью  286,4 кв. м., расположенное  на втором этаже  двухэтажной пристройки к девятиэтажному жилому дому по адресу: г. Кострома, </w:t>
      </w:r>
      <w:proofErr w:type="spellStart"/>
      <w:r w:rsidRPr="00A32EED">
        <w:rPr>
          <w:sz w:val="28"/>
          <w:szCs w:val="28"/>
        </w:rPr>
        <w:t>мкр</w:t>
      </w:r>
      <w:proofErr w:type="spellEnd"/>
      <w:r w:rsidRPr="00A32EED">
        <w:rPr>
          <w:sz w:val="28"/>
          <w:szCs w:val="28"/>
        </w:rPr>
        <w:t>. Паново, 36.</w:t>
      </w:r>
    </w:p>
    <w:p w:rsidR="007C5525" w:rsidRPr="00A32EED" w:rsidRDefault="007C5525" w:rsidP="007C5525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A32EED">
        <w:rPr>
          <w:sz w:val="28"/>
          <w:szCs w:val="28"/>
        </w:rPr>
        <w:t xml:space="preserve">Вид права: оперативное управление. Кабинетная площадь 189,1 </w:t>
      </w:r>
      <w:proofErr w:type="spellStart"/>
      <w:r w:rsidRPr="00A32EED">
        <w:rPr>
          <w:sz w:val="28"/>
          <w:szCs w:val="28"/>
        </w:rPr>
        <w:t>кв.м</w:t>
      </w:r>
      <w:proofErr w:type="spellEnd"/>
      <w:r w:rsidRPr="00A32EED">
        <w:rPr>
          <w:sz w:val="28"/>
          <w:szCs w:val="28"/>
        </w:rPr>
        <w:t xml:space="preserve">. Недостаток кабинетных площадей по нормам, в расчете  на  численность </w:t>
      </w:r>
      <w:r w:rsidRPr="00A32EED">
        <w:rPr>
          <w:sz w:val="28"/>
          <w:szCs w:val="28"/>
        </w:rPr>
        <w:lastRenderedPageBreak/>
        <w:t>государственных гражданских служащих 22 чел., утвержденную с 01.0</w:t>
      </w:r>
      <w:r w:rsidR="00AE30AB" w:rsidRPr="00A32EED">
        <w:rPr>
          <w:sz w:val="28"/>
          <w:szCs w:val="28"/>
        </w:rPr>
        <w:t>1</w:t>
      </w:r>
      <w:r w:rsidRPr="00A32EED">
        <w:rPr>
          <w:sz w:val="28"/>
          <w:szCs w:val="28"/>
        </w:rPr>
        <w:t>. 201</w:t>
      </w:r>
      <w:r w:rsidR="00AE30AB" w:rsidRPr="00A32EED">
        <w:rPr>
          <w:sz w:val="28"/>
          <w:szCs w:val="28"/>
        </w:rPr>
        <w:t>4</w:t>
      </w:r>
      <w:r w:rsidRPr="00A32EED">
        <w:rPr>
          <w:sz w:val="28"/>
          <w:szCs w:val="28"/>
        </w:rPr>
        <w:t xml:space="preserve"> года, составляет 50,9 кв.</w:t>
      </w:r>
      <w:r w:rsidR="00A32EED">
        <w:rPr>
          <w:sz w:val="28"/>
          <w:szCs w:val="28"/>
        </w:rPr>
        <w:t xml:space="preserve"> </w:t>
      </w:r>
      <w:r w:rsidRPr="00A32EED">
        <w:rPr>
          <w:sz w:val="28"/>
          <w:szCs w:val="28"/>
        </w:rPr>
        <w:t>м.</w:t>
      </w:r>
    </w:p>
    <w:p w:rsidR="007C5525" w:rsidRPr="00A32EED" w:rsidRDefault="007C5525" w:rsidP="007C5525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</w:p>
    <w:p w:rsidR="007C5525" w:rsidRPr="00A32EED" w:rsidRDefault="007C5525" w:rsidP="007C5525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A32EED">
        <w:rPr>
          <w:sz w:val="28"/>
          <w:szCs w:val="28"/>
        </w:rPr>
        <w:t xml:space="preserve">  Служебные помещения  в двухкомнатной квартире на 9 этаже девятиэтажного жилого дома  по адресу г. Кострома, </w:t>
      </w:r>
      <w:proofErr w:type="spellStart"/>
      <w:r w:rsidRPr="00A32EED">
        <w:rPr>
          <w:sz w:val="28"/>
          <w:szCs w:val="28"/>
        </w:rPr>
        <w:t>мкр</w:t>
      </w:r>
      <w:proofErr w:type="spellEnd"/>
      <w:r w:rsidRPr="00A32EED">
        <w:rPr>
          <w:sz w:val="28"/>
          <w:szCs w:val="28"/>
        </w:rPr>
        <w:t xml:space="preserve">. </w:t>
      </w:r>
      <w:proofErr w:type="spellStart"/>
      <w:r w:rsidRPr="00A32EED">
        <w:rPr>
          <w:sz w:val="28"/>
          <w:szCs w:val="28"/>
        </w:rPr>
        <w:t>Давыдовский</w:t>
      </w:r>
      <w:proofErr w:type="spellEnd"/>
      <w:r w:rsidRPr="00A32EED">
        <w:rPr>
          <w:sz w:val="28"/>
          <w:szCs w:val="28"/>
        </w:rPr>
        <w:t xml:space="preserve">, дом 34,  Управление занимает по договору аренды  с Комитетом по управлению городскими землями и муниципальным имуществом администрации города Костромы. Общая площадь помещений 52,6 </w:t>
      </w:r>
      <w:proofErr w:type="spellStart"/>
      <w:r w:rsidRPr="00A32EED">
        <w:rPr>
          <w:sz w:val="28"/>
          <w:szCs w:val="28"/>
        </w:rPr>
        <w:t>кв.м</w:t>
      </w:r>
      <w:proofErr w:type="spellEnd"/>
      <w:r w:rsidRPr="00A32EED">
        <w:rPr>
          <w:sz w:val="28"/>
          <w:szCs w:val="28"/>
        </w:rPr>
        <w:t xml:space="preserve">., в том числе кабинетная 30,2 </w:t>
      </w:r>
      <w:proofErr w:type="spellStart"/>
      <w:r w:rsidRPr="00A32EED">
        <w:rPr>
          <w:sz w:val="28"/>
          <w:szCs w:val="28"/>
        </w:rPr>
        <w:t>кв.м</w:t>
      </w:r>
      <w:proofErr w:type="spellEnd"/>
      <w:r w:rsidRPr="00A32EED">
        <w:rPr>
          <w:sz w:val="28"/>
          <w:szCs w:val="28"/>
        </w:rPr>
        <w:t>.   В помещении установлено записывающее оборудование.</w:t>
      </w:r>
    </w:p>
    <w:p w:rsidR="007C5525" w:rsidRPr="00A32EED" w:rsidRDefault="007C5525" w:rsidP="007C5525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</w:p>
    <w:p w:rsidR="007C5525" w:rsidRPr="00A32EED" w:rsidRDefault="007C5525" w:rsidP="007C5525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A32EED">
        <w:rPr>
          <w:bCs/>
          <w:sz w:val="28"/>
          <w:szCs w:val="28"/>
        </w:rPr>
        <w:t xml:space="preserve"> Управление Роскомнадзора по Костромской области в</w:t>
      </w:r>
      <w:r w:rsidRPr="00A32EED">
        <w:rPr>
          <w:sz w:val="28"/>
          <w:szCs w:val="28"/>
        </w:rPr>
        <w:t xml:space="preserve"> настоящее время по договору аренды</w:t>
      </w:r>
      <w:r w:rsidRPr="00A32EED">
        <w:rPr>
          <w:bCs/>
          <w:sz w:val="28"/>
          <w:szCs w:val="28"/>
        </w:rPr>
        <w:t xml:space="preserve"> с УФПС  Костромской области - филиалом   ФГУП   «Почта России» занимает нежилые помещения площадью 118,9 </w:t>
      </w:r>
      <w:proofErr w:type="spellStart"/>
      <w:r w:rsidRPr="00A32EED">
        <w:rPr>
          <w:bCs/>
          <w:sz w:val="28"/>
          <w:szCs w:val="28"/>
        </w:rPr>
        <w:t>кв.м</w:t>
      </w:r>
      <w:proofErr w:type="spellEnd"/>
      <w:r w:rsidRPr="00A32EED">
        <w:rPr>
          <w:bCs/>
          <w:sz w:val="28"/>
          <w:szCs w:val="28"/>
        </w:rPr>
        <w:t xml:space="preserve">., </w:t>
      </w:r>
      <w:r w:rsidRPr="00A32EED">
        <w:rPr>
          <w:sz w:val="28"/>
          <w:szCs w:val="28"/>
        </w:rPr>
        <w:t xml:space="preserve"> (кабинетная площадь 82,6 </w:t>
      </w:r>
      <w:proofErr w:type="spellStart"/>
      <w:r w:rsidRPr="00A32EED">
        <w:rPr>
          <w:sz w:val="28"/>
          <w:szCs w:val="28"/>
        </w:rPr>
        <w:t>кв.м</w:t>
      </w:r>
      <w:proofErr w:type="spellEnd"/>
      <w:r w:rsidRPr="00A32EED">
        <w:rPr>
          <w:sz w:val="28"/>
          <w:szCs w:val="28"/>
        </w:rPr>
        <w:t xml:space="preserve">.), расположенные  на втором этаже  двухэтажной пристройки к девятиэтажному жилому дому по адресу: г. Кострома,  </w:t>
      </w:r>
      <w:proofErr w:type="spellStart"/>
      <w:r w:rsidRPr="00A32EED">
        <w:rPr>
          <w:sz w:val="28"/>
          <w:szCs w:val="28"/>
        </w:rPr>
        <w:t>мкр</w:t>
      </w:r>
      <w:proofErr w:type="spellEnd"/>
      <w:r w:rsidRPr="00A32EED">
        <w:rPr>
          <w:sz w:val="28"/>
          <w:szCs w:val="28"/>
        </w:rPr>
        <w:t xml:space="preserve">. Паново, 36.  Эти помещения </w:t>
      </w:r>
      <w:proofErr w:type="spellStart"/>
      <w:r w:rsidRPr="00A32EED">
        <w:rPr>
          <w:sz w:val="28"/>
          <w:szCs w:val="28"/>
        </w:rPr>
        <w:t>располагаютсясмежно</w:t>
      </w:r>
      <w:proofErr w:type="spellEnd"/>
      <w:r w:rsidRPr="00A32EED">
        <w:rPr>
          <w:sz w:val="28"/>
          <w:szCs w:val="28"/>
        </w:rPr>
        <w:t xml:space="preserve"> со служебными помещениями, находящимися в оперативном управлении с 1995 года (286,4 кв. м., кабинетная площадь 189,1 </w:t>
      </w:r>
      <w:proofErr w:type="spellStart"/>
      <w:r w:rsidRPr="00A32EED">
        <w:rPr>
          <w:sz w:val="28"/>
          <w:szCs w:val="28"/>
        </w:rPr>
        <w:t>кв.м</w:t>
      </w:r>
      <w:proofErr w:type="spellEnd"/>
      <w:r w:rsidRPr="00A32EED">
        <w:rPr>
          <w:sz w:val="28"/>
          <w:szCs w:val="28"/>
        </w:rPr>
        <w:t xml:space="preserve">.)  и вместе с ними занимают площадь всего второго  этажа.  </w:t>
      </w:r>
      <w:proofErr w:type="gramStart"/>
      <w:r w:rsidRPr="00A32EED">
        <w:rPr>
          <w:sz w:val="28"/>
          <w:szCs w:val="28"/>
        </w:rPr>
        <w:t>Для Управления Роскомнадзора  по Костромской области  это позволяет разместить по одному адресу всех сотрудников, что является  эффективным для выполнения возложенных на Управление государственных  полномочий на территории Костромской области.</w:t>
      </w:r>
      <w:r w:rsidR="00AE30AB" w:rsidRPr="00A32EED">
        <w:rPr>
          <w:sz w:val="28"/>
          <w:szCs w:val="28"/>
        </w:rPr>
        <w:t xml:space="preserve"> 27.03.2014года направлено письмо в Территориальное управление Федерального агентс</w:t>
      </w:r>
      <w:r w:rsidR="00F0021D" w:rsidRPr="00A32EED">
        <w:rPr>
          <w:sz w:val="28"/>
          <w:szCs w:val="28"/>
        </w:rPr>
        <w:t>т</w:t>
      </w:r>
      <w:r w:rsidR="00AE30AB" w:rsidRPr="00A32EED">
        <w:rPr>
          <w:sz w:val="28"/>
          <w:szCs w:val="28"/>
        </w:rPr>
        <w:t xml:space="preserve">ва </w:t>
      </w:r>
      <w:r w:rsidR="00F0021D" w:rsidRPr="00A32EED">
        <w:rPr>
          <w:sz w:val="28"/>
          <w:szCs w:val="28"/>
        </w:rPr>
        <w:t xml:space="preserve">по управлению государственным имуществом в Костромской области с просьбой о выделении на праве оперативного управления вышеуказанных помещений площадью 118,9 </w:t>
      </w:r>
      <w:proofErr w:type="spellStart"/>
      <w:r w:rsidR="00F0021D" w:rsidRPr="00A32EED">
        <w:rPr>
          <w:sz w:val="28"/>
          <w:szCs w:val="28"/>
        </w:rPr>
        <w:t>кв.м</w:t>
      </w:r>
      <w:proofErr w:type="spellEnd"/>
      <w:r w:rsidR="00F0021D" w:rsidRPr="00A32EED">
        <w:rPr>
          <w:sz w:val="28"/>
          <w:szCs w:val="28"/>
        </w:rPr>
        <w:t>.</w:t>
      </w:r>
      <w:proofErr w:type="gramEnd"/>
    </w:p>
    <w:p w:rsidR="007C5525" w:rsidRPr="00A32EED" w:rsidRDefault="007C5525" w:rsidP="007C5525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A32EED">
        <w:rPr>
          <w:sz w:val="28"/>
          <w:szCs w:val="28"/>
        </w:rPr>
        <w:t>В рамках исполнения полномочия на 201</w:t>
      </w:r>
      <w:r w:rsidR="00F0021D" w:rsidRPr="00A32EED">
        <w:rPr>
          <w:sz w:val="28"/>
          <w:szCs w:val="28"/>
        </w:rPr>
        <w:t>4</w:t>
      </w:r>
      <w:r w:rsidRPr="00A32EED">
        <w:rPr>
          <w:sz w:val="28"/>
          <w:szCs w:val="28"/>
        </w:rPr>
        <w:t xml:space="preserve"> год заключены договоры  в служебных помещениях, находящихся в оперативном управлении,  на электроснабжение, теплоснабжение, водоснабжение и водоотведение.  По арендованным у ФГУП «Почты России»  служебным помещениям    заключены договоры возмездного оказания услуг на коммунально-эксплуатационное  обслуживание</w:t>
      </w:r>
      <w:r w:rsidR="00F0021D" w:rsidRPr="00A32EED">
        <w:rPr>
          <w:sz w:val="28"/>
          <w:szCs w:val="28"/>
        </w:rPr>
        <w:t xml:space="preserve"> и содержание помещений</w:t>
      </w:r>
      <w:r w:rsidRPr="00A32EED">
        <w:rPr>
          <w:sz w:val="28"/>
          <w:szCs w:val="28"/>
        </w:rPr>
        <w:t>.</w:t>
      </w:r>
    </w:p>
    <w:p w:rsidR="007C5525" w:rsidRPr="00A32EED" w:rsidRDefault="007C5525" w:rsidP="007C5525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A32EED">
        <w:rPr>
          <w:sz w:val="28"/>
          <w:szCs w:val="28"/>
        </w:rPr>
        <w:t xml:space="preserve">В  </w:t>
      </w:r>
      <w:r w:rsidR="00F0021D" w:rsidRPr="00A32EED">
        <w:rPr>
          <w:sz w:val="28"/>
          <w:szCs w:val="28"/>
        </w:rPr>
        <w:t xml:space="preserve">марте </w:t>
      </w:r>
      <w:r w:rsidRPr="00A32EED">
        <w:rPr>
          <w:sz w:val="28"/>
          <w:szCs w:val="28"/>
        </w:rPr>
        <w:t>201</w:t>
      </w:r>
      <w:r w:rsidR="00F0021D" w:rsidRPr="00A32EED">
        <w:rPr>
          <w:sz w:val="28"/>
          <w:szCs w:val="28"/>
        </w:rPr>
        <w:t>4</w:t>
      </w:r>
      <w:r w:rsidRPr="00A32EED">
        <w:rPr>
          <w:sz w:val="28"/>
          <w:szCs w:val="28"/>
        </w:rPr>
        <w:t xml:space="preserve"> году  в служебных помещениях по адресу г. Кострома,  </w:t>
      </w:r>
      <w:proofErr w:type="spellStart"/>
      <w:r w:rsidRPr="00A32EED">
        <w:rPr>
          <w:sz w:val="28"/>
          <w:szCs w:val="28"/>
        </w:rPr>
        <w:t>мкр</w:t>
      </w:r>
      <w:proofErr w:type="spellEnd"/>
      <w:r w:rsidRPr="00A32EED">
        <w:rPr>
          <w:sz w:val="28"/>
          <w:szCs w:val="28"/>
        </w:rPr>
        <w:t xml:space="preserve">. Паново, 36 были выполнены </w:t>
      </w:r>
      <w:r w:rsidR="00F0021D" w:rsidRPr="00A32EED">
        <w:rPr>
          <w:sz w:val="28"/>
          <w:szCs w:val="28"/>
        </w:rPr>
        <w:t xml:space="preserve">ремонтные </w:t>
      </w:r>
      <w:r w:rsidRPr="00A32EED">
        <w:rPr>
          <w:sz w:val="28"/>
          <w:szCs w:val="28"/>
        </w:rPr>
        <w:t xml:space="preserve">работы по </w:t>
      </w:r>
      <w:r w:rsidR="00F0021D" w:rsidRPr="00A32EED">
        <w:rPr>
          <w:sz w:val="28"/>
          <w:szCs w:val="28"/>
        </w:rPr>
        <w:t xml:space="preserve">покраске стен, </w:t>
      </w:r>
      <w:r w:rsidRPr="00A32EED">
        <w:rPr>
          <w:sz w:val="28"/>
          <w:szCs w:val="28"/>
        </w:rPr>
        <w:t xml:space="preserve">замене </w:t>
      </w:r>
      <w:proofErr w:type="spellStart"/>
      <w:r w:rsidR="00F0021D" w:rsidRPr="00A32EED">
        <w:rPr>
          <w:sz w:val="28"/>
          <w:szCs w:val="28"/>
        </w:rPr>
        <w:t>л</w:t>
      </w:r>
      <w:r w:rsidR="003E6250" w:rsidRPr="00A32EED">
        <w:rPr>
          <w:sz w:val="28"/>
          <w:szCs w:val="28"/>
        </w:rPr>
        <w:t>а</w:t>
      </w:r>
      <w:r w:rsidR="00F0021D" w:rsidRPr="00A32EED">
        <w:rPr>
          <w:sz w:val="28"/>
          <w:szCs w:val="28"/>
        </w:rPr>
        <w:t>мината</w:t>
      </w:r>
      <w:proofErr w:type="spellEnd"/>
      <w:r w:rsidR="00F0021D" w:rsidRPr="00A32EED">
        <w:rPr>
          <w:sz w:val="28"/>
          <w:szCs w:val="28"/>
        </w:rPr>
        <w:t xml:space="preserve"> и обоев </w:t>
      </w:r>
      <w:r w:rsidRPr="00A32EED">
        <w:rPr>
          <w:sz w:val="28"/>
          <w:szCs w:val="28"/>
        </w:rPr>
        <w:t xml:space="preserve"> в</w:t>
      </w:r>
      <w:r w:rsidR="00F0021D" w:rsidRPr="00A32EED">
        <w:rPr>
          <w:sz w:val="28"/>
          <w:szCs w:val="28"/>
        </w:rPr>
        <w:t xml:space="preserve"> трех</w:t>
      </w:r>
      <w:r w:rsidRPr="00A32EED">
        <w:rPr>
          <w:sz w:val="28"/>
          <w:szCs w:val="28"/>
        </w:rPr>
        <w:t xml:space="preserve"> кабинетах </w:t>
      </w:r>
      <w:r w:rsidR="00F0021D" w:rsidRPr="00A32EED">
        <w:rPr>
          <w:sz w:val="28"/>
          <w:szCs w:val="28"/>
        </w:rPr>
        <w:t>управления и серверной.</w:t>
      </w:r>
    </w:p>
    <w:p w:rsidR="007C5525" w:rsidRPr="00A32EED" w:rsidRDefault="007C5525" w:rsidP="007C5525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A32EED">
        <w:rPr>
          <w:sz w:val="28"/>
          <w:szCs w:val="28"/>
        </w:rPr>
        <w:t>Нарушений сотрудниками  административных процедур и требований нормативных правовых актов, указаний руководства Роскомнадзора при выполнении полномочия не выявлено.</w:t>
      </w:r>
    </w:p>
    <w:p w:rsidR="007C5525" w:rsidRPr="00A32EED" w:rsidRDefault="007C5525" w:rsidP="007C5525">
      <w:pPr>
        <w:pStyle w:val="a3"/>
        <w:ind w:left="1069"/>
        <w:jc w:val="both"/>
        <w:rPr>
          <w:color w:val="FF0000"/>
          <w:sz w:val="28"/>
          <w:szCs w:val="28"/>
        </w:rPr>
      </w:pPr>
    </w:p>
    <w:p w:rsidR="007C5525" w:rsidRPr="00A32EED" w:rsidRDefault="007C5525" w:rsidP="007C5525">
      <w:pPr>
        <w:rPr>
          <w:rFonts w:ascii="Times New Roman" w:hAnsi="Times New Roman" w:cs="Times New Roman"/>
          <w:b/>
          <w:sz w:val="28"/>
          <w:szCs w:val="28"/>
        </w:rPr>
      </w:pPr>
      <w:r w:rsidRPr="00A32EED">
        <w:rPr>
          <w:rFonts w:ascii="Times New Roman" w:hAnsi="Times New Roman" w:cs="Times New Roman"/>
          <w:b/>
          <w:sz w:val="28"/>
          <w:szCs w:val="28"/>
        </w:rPr>
        <w:t xml:space="preserve">1.5.2   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</w:r>
      <w:proofErr w:type="spellStart"/>
      <w:r w:rsidRPr="00A32EED">
        <w:rPr>
          <w:rFonts w:ascii="Times New Roman" w:hAnsi="Times New Roman" w:cs="Times New Roman"/>
          <w:b/>
          <w:sz w:val="28"/>
          <w:szCs w:val="28"/>
        </w:rPr>
        <w:t>нир</w:t>
      </w:r>
      <w:proofErr w:type="spellEnd"/>
      <w:r w:rsidRPr="00A32EE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A32EED">
        <w:rPr>
          <w:rFonts w:ascii="Times New Roman" w:hAnsi="Times New Roman" w:cs="Times New Roman"/>
          <w:b/>
          <w:sz w:val="28"/>
          <w:szCs w:val="28"/>
        </w:rPr>
        <w:t>окр</w:t>
      </w:r>
      <w:proofErr w:type="spellEnd"/>
      <w:proofErr w:type="gramEnd"/>
      <w:r w:rsidRPr="00A32EED">
        <w:rPr>
          <w:rFonts w:ascii="Times New Roman" w:hAnsi="Times New Roman" w:cs="Times New Roman"/>
          <w:b/>
          <w:sz w:val="28"/>
          <w:szCs w:val="28"/>
        </w:rPr>
        <w:t xml:space="preserve"> и технологических работ для государственных нужд и обеспечения нужд Управления </w:t>
      </w:r>
    </w:p>
    <w:p w:rsidR="007C5525" w:rsidRPr="00A32EED" w:rsidRDefault="007C5525" w:rsidP="007C5525">
      <w:pPr>
        <w:pStyle w:val="a3"/>
        <w:ind w:left="1069"/>
        <w:rPr>
          <w:b/>
          <w:sz w:val="28"/>
          <w:szCs w:val="28"/>
        </w:rPr>
      </w:pPr>
    </w:p>
    <w:p w:rsidR="007C5525" w:rsidRPr="00A32EED" w:rsidRDefault="007C5525" w:rsidP="007C552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A32EED">
        <w:rPr>
          <w:sz w:val="28"/>
          <w:szCs w:val="28"/>
        </w:rPr>
        <w:t>Количество сотрудников, в должностных регламентах которых установлено исполнения полномочия- 3 сотрудника</w:t>
      </w:r>
    </w:p>
    <w:p w:rsidR="007C5525" w:rsidRPr="00A32EED" w:rsidRDefault="007C5525" w:rsidP="007C552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A32EED">
        <w:rPr>
          <w:sz w:val="28"/>
          <w:szCs w:val="28"/>
        </w:rPr>
        <w:t>Доля полномочия 0,15</w:t>
      </w:r>
    </w:p>
    <w:p w:rsidR="007C5525" w:rsidRPr="00A32EED" w:rsidRDefault="007C5525" w:rsidP="007C552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A32EED">
        <w:rPr>
          <w:sz w:val="28"/>
          <w:szCs w:val="28"/>
        </w:rPr>
        <w:t xml:space="preserve"> Закупки товаров, работ и услуг в </w:t>
      </w:r>
      <w:r w:rsidR="004225AB" w:rsidRPr="00A32EED">
        <w:rPr>
          <w:sz w:val="28"/>
          <w:szCs w:val="28"/>
        </w:rPr>
        <w:t xml:space="preserve">1 квартале </w:t>
      </w:r>
      <w:r w:rsidRPr="00A32EED">
        <w:rPr>
          <w:sz w:val="28"/>
          <w:szCs w:val="28"/>
        </w:rPr>
        <w:t xml:space="preserve"> 201</w:t>
      </w:r>
      <w:r w:rsidR="004225AB" w:rsidRPr="00A32EED">
        <w:rPr>
          <w:sz w:val="28"/>
          <w:szCs w:val="28"/>
        </w:rPr>
        <w:t>4</w:t>
      </w:r>
      <w:r w:rsidRPr="00A32EED">
        <w:rPr>
          <w:sz w:val="28"/>
          <w:szCs w:val="28"/>
        </w:rPr>
        <w:t xml:space="preserve"> году проводились Управлением Роскомнадзора по Костромской области в соответствии со статьей 219 и статьей 72  Бюджетного кодекса Российской  Федерации и Федеральным Законом от </w:t>
      </w:r>
      <w:r w:rsidR="00186CF1" w:rsidRPr="00A32EED">
        <w:rPr>
          <w:sz w:val="28"/>
          <w:szCs w:val="28"/>
        </w:rPr>
        <w:t>05</w:t>
      </w:r>
      <w:r w:rsidRPr="00A32EED">
        <w:rPr>
          <w:sz w:val="28"/>
          <w:szCs w:val="28"/>
        </w:rPr>
        <w:t>.0</w:t>
      </w:r>
      <w:r w:rsidR="00186CF1" w:rsidRPr="00A32EED">
        <w:rPr>
          <w:sz w:val="28"/>
          <w:szCs w:val="28"/>
        </w:rPr>
        <w:t>4</w:t>
      </w:r>
      <w:r w:rsidRPr="00A32EED">
        <w:rPr>
          <w:sz w:val="28"/>
          <w:szCs w:val="28"/>
        </w:rPr>
        <w:t>.20</w:t>
      </w:r>
      <w:r w:rsidR="00186CF1" w:rsidRPr="00A32EED">
        <w:rPr>
          <w:sz w:val="28"/>
          <w:szCs w:val="28"/>
        </w:rPr>
        <w:t>13</w:t>
      </w:r>
      <w:r w:rsidRPr="00A32EED">
        <w:rPr>
          <w:sz w:val="28"/>
          <w:szCs w:val="28"/>
        </w:rPr>
        <w:t xml:space="preserve"> года № </w:t>
      </w:r>
      <w:r w:rsidR="00186CF1" w:rsidRPr="00A32EED">
        <w:rPr>
          <w:sz w:val="28"/>
          <w:szCs w:val="28"/>
        </w:rPr>
        <w:t>4</w:t>
      </w:r>
      <w:r w:rsidRPr="00A32EED">
        <w:rPr>
          <w:sz w:val="28"/>
          <w:szCs w:val="28"/>
        </w:rPr>
        <w:t xml:space="preserve">4-ФЗ  «О </w:t>
      </w:r>
      <w:r w:rsidR="00186CF1" w:rsidRPr="00A32EED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A32EED">
        <w:rPr>
          <w:sz w:val="28"/>
          <w:szCs w:val="28"/>
        </w:rPr>
        <w:t>»</w:t>
      </w:r>
      <w:r w:rsidR="00A060EF" w:rsidRPr="00A32EED">
        <w:rPr>
          <w:sz w:val="28"/>
          <w:szCs w:val="28"/>
        </w:rPr>
        <w:t>.</w:t>
      </w:r>
      <w:r w:rsidR="00297A39" w:rsidRPr="00A32EED">
        <w:rPr>
          <w:sz w:val="28"/>
          <w:szCs w:val="28"/>
        </w:rPr>
        <w:t xml:space="preserve">  В 1 квартале 2014 года проведен электронный аукцион на поставку бензина  на сумму 79,98 тысяч рублей.</w:t>
      </w:r>
    </w:p>
    <w:p w:rsidR="00297A39" w:rsidRPr="00A32EED" w:rsidRDefault="00297A39" w:rsidP="007C552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</w:p>
    <w:p w:rsidR="00C624AE" w:rsidRPr="00A32EED" w:rsidRDefault="00C624AE" w:rsidP="00297A39">
      <w:pPr>
        <w:pStyle w:val="a3"/>
        <w:ind w:left="284"/>
        <w:jc w:val="both"/>
        <w:rPr>
          <w:sz w:val="28"/>
          <w:szCs w:val="28"/>
        </w:rPr>
      </w:pPr>
      <w:r w:rsidRPr="00A32EED">
        <w:rPr>
          <w:sz w:val="28"/>
          <w:szCs w:val="28"/>
        </w:rPr>
        <w:t xml:space="preserve">Для обеспечения деятельности управления в 2014 году, в декабре 2013 года был проведен котировочный отбор цен </w:t>
      </w:r>
      <w:r w:rsidR="00297A39" w:rsidRPr="00A32EED">
        <w:rPr>
          <w:sz w:val="28"/>
          <w:szCs w:val="28"/>
        </w:rPr>
        <w:t>в рамках</w:t>
      </w:r>
      <w:r w:rsidR="006C32D0" w:rsidRPr="00A32EED">
        <w:rPr>
          <w:sz w:val="28"/>
          <w:szCs w:val="28"/>
        </w:rPr>
        <w:t xml:space="preserve"> </w:t>
      </w:r>
      <w:r w:rsidR="00297A39" w:rsidRPr="00A32EED">
        <w:rPr>
          <w:sz w:val="28"/>
          <w:szCs w:val="28"/>
        </w:rPr>
        <w:t xml:space="preserve">Федерального Закона от 21.07.2005 года № 94-ФЗ  «О размещении заказов на поставки товаров, выполнение работ, оказание услуг для государственных и муниципальных нужд» на следующие товары и услуги: </w:t>
      </w:r>
    </w:p>
    <w:p w:rsidR="007C5525" w:rsidRPr="00A32EED" w:rsidRDefault="00C624AE" w:rsidP="00C624AE">
      <w:pPr>
        <w:pStyle w:val="a3"/>
        <w:ind w:left="284"/>
        <w:jc w:val="both"/>
        <w:rPr>
          <w:sz w:val="28"/>
          <w:szCs w:val="28"/>
        </w:rPr>
      </w:pPr>
      <w:r w:rsidRPr="00A32EED">
        <w:rPr>
          <w:sz w:val="28"/>
          <w:szCs w:val="28"/>
        </w:rPr>
        <w:t>- Поставка бензина на 1 квартал 2014 года - 84,25</w:t>
      </w:r>
      <w:r w:rsidR="007C5525" w:rsidRPr="00A32EED">
        <w:rPr>
          <w:sz w:val="28"/>
          <w:szCs w:val="28"/>
        </w:rPr>
        <w:t xml:space="preserve"> тысяч рублей</w:t>
      </w:r>
      <w:r w:rsidRPr="00A32EED">
        <w:rPr>
          <w:sz w:val="28"/>
          <w:szCs w:val="28"/>
        </w:rPr>
        <w:t>;</w:t>
      </w:r>
    </w:p>
    <w:p w:rsidR="00C624AE" w:rsidRPr="00A32EED" w:rsidRDefault="00C624AE" w:rsidP="00C624AE">
      <w:pPr>
        <w:pStyle w:val="a3"/>
        <w:ind w:left="284"/>
        <w:jc w:val="both"/>
        <w:rPr>
          <w:sz w:val="28"/>
          <w:szCs w:val="28"/>
        </w:rPr>
      </w:pPr>
      <w:r w:rsidRPr="00A32EED">
        <w:rPr>
          <w:sz w:val="28"/>
          <w:szCs w:val="28"/>
        </w:rPr>
        <w:t>-  Ремонт помещений – 89,71тысяч рублей;</w:t>
      </w:r>
    </w:p>
    <w:p w:rsidR="00C624AE" w:rsidRPr="00A32EED" w:rsidRDefault="00C624AE" w:rsidP="00C624AE">
      <w:pPr>
        <w:pStyle w:val="a3"/>
        <w:ind w:left="284"/>
        <w:jc w:val="both"/>
        <w:rPr>
          <w:sz w:val="28"/>
          <w:szCs w:val="28"/>
        </w:rPr>
      </w:pPr>
      <w:r w:rsidRPr="00A32EED">
        <w:rPr>
          <w:sz w:val="28"/>
          <w:szCs w:val="28"/>
        </w:rPr>
        <w:t xml:space="preserve">-Оказание информационных услуг с использованием экземпляров «Консультант Плюс» - </w:t>
      </w:r>
      <w:r w:rsidR="00D83332" w:rsidRPr="00A32EED">
        <w:rPr>
          <w:sz w:val="28"/>
          <w:szCs w:val="28"/>
        </w:rPr>
        <w:t>152,</w:t>
      </w:r>
      <w:r w:rsidR="00297A39" w:rsidRPr="00A32EED">
        <w:rPr>
          <w:sz w:val="28"/>
          <w:szCs w:val="28"/>
        </w:rPr>
        <w:t>45</w:t>
      </w:r>
      <w:r w:rsidR="00D83332" w:rsidRPr="00A32EED">
        <w:rPr>
          <w:sz w:val="28"/>
          <w:szCs w:val="28"/>
        </w:rPr>
        <w:t>тысяч рублей;</w:t>
      </w:r>
    </w:p>
    <w:p w:rsidR="007C5525" w:rsidRPr="00A32EED" w:rsidRDefault="007C5525" w:rsidP="007C552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A32EED">
        <w:rPr>
          <w:sz w:val="28"/>
          <w:szCs w:val="28"/>
        </w:rPr>
        <w:t xml:space="preserve"> Все государственные контракты зарегистрированы в реестре </w:t>
      </w:r>
      <w:proofErr w:type="spellStart"/>
      <w:r w:rsidRPr="00A32EED">
        <w:rPr>
          <w:sz w:val="28"/>
          <w:szCs w:val="28"/>
        </w:rPr>
        <w:t>госконтрактов</w:t>
      </w:r>
      <w:proofErr w:type="spellEnd"/>
      <w:r w:rsidRPr="00A32EED">
        <w:rPr>
          <w:sz w:val="28"/>
          <w:szCs w:val="28"/>
        </w:rPr>
        <w:t xml:space="preserve">  на официальном  сайте закупок во исполнение Постановления Правительства Российской Федерации  от 29.12.2010 г. № 1191 (в редакции Постановления Правительства РФ от 03..11.2011 № 881)</w:t>
      </w:r>
    </w:p>
    <w:p w:rsidR="007C5525" w:rsidRPr="00A32EED" w:rsidRDefault="007C5525" w:rsidP="007C5525">
      <w:pPr>
        <w:pStyle w:val="a3"/>
        <w:ind w:left="284" w:hanging="284"/>
        <w:jc w:val="both"/>
        <w:rPr>
          <w:sz w:val="28"/>
          <w:szCs w:val="28"/>
        </w:rPr>
      </w:pPr>
      <w:r w:rsidRPr="00A32EED">
        <w:rPr>
          <w:sz w:val="28"/>
          <w:szCs w:val="28"/>
        </w:rPr>
        <w:t xml:space="preserve">    Нарушения сотрудниками  административных процедур и требований нормативных правовых актов, указаний руководства Роскомнадзора при выполнении полномочия отсутствуют</w:t>
      </w:r>
    </w:p>
    <w:p w:rsidR="00E747DA" w:rsidRPr="00A32EED" w:rsidRDefault="00E747DA" w:rsidP="00E7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DA" w:rsidRPr="00A32EED" w:rsidRDefault="00B6183E" w:rsidP="00E7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EED">
        <w:rPr>
          <w:rFonts w:ascii="Times New Roman" w:hAnsi="Times New Roman" w:cs="Times New Roman"/>
          <w:b/>
          <w:sz w:val="28"/>
          <w:szCs w:val="28"/>
        </w:rPr>
        <w:t xml:space="preserve">1.5.3    </w:t>
      </w:r>
      <w:r w:rsidR="00E747DA" w:rsidRPr="00A32EED">
        <w:rPr>
          <w:rFonts w:ascii="Times New Roman" w:hAnsi="Times New Roman" w:cs="Times New Roman"/>
          <w:b/>
          <w:sz w:val="28"/>
          <w:szCs w:val="28"/>
        </w:rPr>
        <w:t>Защита государственной тайны - обеспечение в пределах своей компетенции защиты сведений, составляющих государственную тайну</w:t>
      </w:r>
    </w:p>
    <w:p w:rsidR="00B6183E" w:rsidRPr="00A32EED" w:rsidRDefault="00B6183E" w:rsidP="00E747D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747DA" w:rsidRPr="00A32EED" w:rsidRDefault="00B6183E" w:rsidP="00E7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ED">
        <w:rPr>
          <w:rFonts w:ascii="Times New Roman" w:hAnsi="Times New Roman" w:cs="Times New Roman"/>
          <w:sz w:val="28"/>
          <w:szCs w:val="28"/>
        </w:rPr>
        <w:t>Д</w:t>
      </w:r>
      <w:r w:rsidR="00001146" w:rsidRPr="00A32EED">
        <w:rPr>
          <w:rFonts w:ascii="Times New Roman" w:hAnsi="Times New Roman" w:cs="Times New Roman"/>
          <w:sz w:val="28"/>
          <w:szCs w:val="28"/>
        </w:rPr>
        <w:t>анные полномочия выполнялись в соответствии с установленными требованиями</w:t>
      </w:r>
      <w:r w:rsidR="00001146" w:rsidRPr="00A32EED">
        <w:rPr>
          <w:rFonts w:ascii="Tahoma" w:hAnsi="Tahoma" w:cs="Tahoma"/>
          <w:sz w:val="20"/>
          <w:szCs w:val="20"/>
        </w:rPr>
        <w:t>.</w:t>
      </w:r>
    </w:p>
    <w:p w:rsidR="00E747DA" w:rsidRPr="00A32EED" w:rsidRDefault="00E747DA" w:rsidP="00E7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DA" w:rsidRPr="00A32EED" w:rsidRDefault="00E747DA" w:rsidP="00E7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DA" w:rsidRPr="00A32EED" w:rsidRDefault="00B6183E" w:rsidP="00B618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EED">
        <w:rPr>
          <w:rFonts w:ascii="Times New Roman" w:hAnsi="Times New Roman" w:cs="Times New Roman"/>
          <w:b/>
          <w:sz w:val="28"/>
          <w:szCs w:val="28"/>
        </w:rPr>
        <w:t>1.5.4    О</w:t>
      </w:r>
      <w:r w:rsidR="00E747DA" w:rsidRPr="00A32EED">
        <w:rPr>
          <w:rFonts w:ascii="Times New Roman" w:hAnsi="Times New Roman" w:cs="Times New Roman"/>
          <w:b/>
          <w:sz w:val="28"/>
          <w:szCs w:val="28"/>
        </w:rPr>
        <w:t>рганизация внедрения достижений науки, техники и положительного опыта в деятельность подразделений и территориальных органов Роскомнадзора</w:t>
      </w:r>
    </w:p>
    <w:p w:rsidR="00E747DA" w:rsidRPr="00A32EED" w:rsidRDefault="00E747DA" w:rsidP="00E747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47DA" w:rsidRPr="00A32EED" w:rsidRDefault="00E747DA" w:rsidP="00E7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DA" w:rsidRPr="00A32EED" w:rsidRDefault="00E747DA" w:rsidP="00E7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DA" w:rsidRPr="00A32EED" w:rsidRDefault="00B6183E" w:rsidP="00B6183E">
      <w:pPr>
        <w:pStyle w:val="a3"/>
        <w:numPr>
          <w:ilvl w:val="2"/>
          <w:numId w:val="30"/>
        </w:numPr>
        <w:rPr>
          <w:b/>
          <w:sz w:val="28"/>
          <w:szCs w:val="28"/>
        </w:rPr>
      </w:pPr>
      <w:r w:rsidRPr="00A32EED">
        <w:rPr>
          <w:b/>
          <w:sz w:val="28"/>
          <w:szCs w:val="28"/>
        </w:rPr>
        <w:t>О</w:t>
      </w:r>
      <w:r w:rsidR="00E747DA" w:rsidRPr="00A32EED">
        <w:rPr>
          <w:b/>
          <w:sz w:val="28"/>
          <w:szCs w:val="28"/>
        </w:rPr>
        <w:t>существление организации и ведение гражданской обороны</w:t>
      </w:r>
    </w:p>
    <w:p w:rsidR="00B6183E" w:rsidRPr="00A32EED" w:rsidRDefault="00B6183E" w:rsidP="00B6183E">
      <w:pPr>
        <w:pStyle w:val="a3"/>
        <w:ind w:left="1049"/>
        <w:rPr>
          <w:b/>
          <w:sz w:val="28"/>
          <w:szCs w:val="28"/>
        </w:rPr>
      </w:pPr>
    </w:p>
    <w:p w:rsidR="00E747DA" w:rsidRDefault="00B6183E" w:rsidP="00E7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ED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001146" w:rsidRPr="00A32EED">
        <w:rPr>
          <w:rFonts w:ascii="Times New Roman" w:hAnsi="Times New Roman" w:cs="Times New Roman"/>
          <w:sz w:val="28"/>
          <w:szCs w:val="28"/>
        </w:rPr>
        <w:t>анные полномочия выполнялись в соответствии с установленными требованиями.</w:t>
      </w:r>
      <w:r w:rsidR="003C361D" w:rsidRPr="00A32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ED" w:rsidRPr="003E63DC" w:rsidRDefault="00A32EED" w:rsidP="00E7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DA" w:rsidRPr="003E63DC" w:rsidRDefault="00B6183E" w:rsidP="00B618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1.5.6    Р</w:t>
      </w:r>
      <w:r w:rsidR="00E747DA" w:rsidRPr="003E63DC">
        <w:rPr>
          <w:rFonts w:ascii="Times New Roman" w:hAnsi="Times New Roman" w:cs="Times New Roman"/>
          <w:b/>
          <w:sz w:val="28"/>
          <w:szCs w:val="28"/>
        </w:rPr>
        <w:t>абота по охране труда</w:t>
      </w:r>
    </w:p>
    <w:p w:rsidR="0007252E" w:rsidRPr="0007252E" w:rsidRDefault="0007252E" w:rsidP="00220F76">
      <w:pPr>
        <w:numPr>
          <w:ilvl w:val="0"/>
          <w:numId w:val="32"/>
        </w:numPr>
        <w:tabs>
          <w:tab w:val="num" w:pos="0"/>
          <w:tab w:val="left" w:pos="900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обеспечению безопасных условий труда осуществляется </w:t>
      </w:r>
      <w:proofErr w:type="gramStart"/>
      <w:r w:rsidRPr="00072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07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разработанного Положения «Об организации работы по охране труда в Управлении Роскомнадзора по Костромской области»;</w:t>
      </w:r>
    </w:p>
    <w:p w:rsidR="0007252E" w:rsidRPr="0007252E" w:rsidRDefault="0007252E" w:rsidP="00220F76">
      <w:pPr>
        <w:numPr>
          <w:ilvl w:val="0"/>
          <w:numId w:val="32"/>
        </w:numPr>
        <w:tabs>
          <w:tab w:val="num" w:pos="0"/>
          <w:tab w:val="left" w:pos="900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Необходимая документация ведется в Управлении </w:t>
      </w:r>
      <w:proofErr w:type="gramStart"/>
      <w:r w:rsidRPr="00072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07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Минсвязи от 23.07.2002 № 86 «Об утверждении Порядка обучения и проверки знаний требований охраны труда для руководителей и других должностных лиц, ответственных за охрану труда на предприятиях и в организациях отрасли»;</w:t>
      </w:r>
    </w:p>
    <w:p w:rsidR="0007252E" w:rsidRPr="0007252E" w:rsidRDefault="0007252E" w:rsidP="00220F76">
      <w:pPr>
        <w:numPr>
          <w:ilvl w:val="0"/>
          <w:numId w:val="32"/>
        </w:numPr>
        <w:tabs>
          <w:tab w:val="num" w:pos="0"/>
          <w:tab w:val="left" w:pos="900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Вводные, повторные, целевые инструктажи по охране труда проводились своевременно, записи в журналах инструктажей имеются;</w:t>
      </w:r>
    </w:p>
    <w:p w:rsidR="0007252E" w:rsidRPr="003E6250" w:rsidRDefault="00B6183E" w:rsidP="00220F76">
      <w:pPr>
        <w:numPr>
          <w:ilvl w:val="0"/>
          <w:numId w:val="32"/>
        </w:numPr>
        <w:tabs>
          <w:tab w:val="num" w:pos="0"/>
          <w:tab w:val="left" w:pos="900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07252E" w:rsidRPr="003E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комиссии по проверке знаний требований охраны труда прошли обучение и аттестовались по охране труда и электробезопасности в специализированной организации АНО УМЦ «СВЯЗЬ» (г. Москва);</w:t>
      </w:r>
    </w:p>
    <w:p w:rsidR="0007252E" w:rsidRPr="0007252E" w:rsidRDefault="0007252E" w:rsidP="00220F76">
      <w:pPr>
        <w:numPr>
          <w:ilvl w:val="0"/>
          <w:numId w:val="32"/>
        </w:numPr>
        <w:tabs>
          <w:tab w:val="num" w:pos="0"/>
          <w:tab w:val="left" w:pos="900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помещения с ПЭВМ оборудованы кондиционерами.</w:t>
      </w:r>
    </w:p>
    <w:p w:rsidR="0007252E" w:rsidRPr="0007252E" w:rsidRDefault="0007252E" w:rsidP="0007252E">
      <w:pPr>
        <w:tabs>
          <w:tab w:val="left" w:pos="900"/>
          <w:tab w:val="left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производственного травматизма и </w:t>
      </w:r>
      <w:proofErr w:type="spellStart"/>
      <w:r w:rsidRPr="0007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 w:rsidR="00B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заболеваемости</w:t>
      </w:r>
      <w:proofErr w:type="spellEnd"/>
      <w:r w:rsidR="00B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</w:t>
      </w:r>
      <w:r w:rsidR="003E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</w:t>
      </w:r>
      <w:r w:rsidRPr="000725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62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не зафиксировано.</w:t>
      </w:r>
    </w:p>
    <w:p w:rsidR="0007252E" w:rsidRPr="0007252E" w:rsidRDefault="0007252E" w:rsidP="0007252E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условий охраны труда, создания условий для высокоэффективной и безопасной деятельности  в Управлении Роскомнадзора по Костромской области в 201</w:t>
      </w:r>
      <w:r w:rsidR="00B618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необходимо выделить средства на проведение аттестации рабочих мест по условиям труда с дальнейшей сертификацией работ по охране труда.</w:t>
      </w:r>
    </w:p>
    <w:p w:rsidR="0007252E" w:rsidRPr="0007252E" w:rsidRDefault="0007252E" w:rsidP="0007252E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сотрудников Управления по мерам улучшения и создания безопасных условий труда:</w:t>
      </w:r>
    </w:p>
    <w:p w:rsidR="0007252E" w:rsidRPr="0007252E" w:rsidRDefault="0007252E" w:rsidP="0007252E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обеспечения горячей и холодной бутилированной воды приобрести  </w:t>
      </w:r>
      <w:proofErr w:type="spellStart"/>
      <w:r w:rsidRPr="00072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куллер</w:t>
      </w:r>
      <w:proofErr w:type="spellEnd"/>
      <w:r w:rsidRPr="000725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52E" w:rsidRPr="0007252E" w:rsidRDefault="0007252E" w:rsidP="0007252E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бытовые помещения Управления горячим водоснабжением;</w:t>
      </w:r>
    </w:p>
    <w:p w:rsidR="0007252E" w:rsidRPr="0007252E" w:rsidRDefault="0007252E" w:rsidP="0007252E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выделить средства на страхование от клещевого энцефалита категориям работников с высокой группой риска (инспектора, выезжающие в командировки и водители Управления). Случаи, связанные с укусами клещей при проведении надзорных мероприятий подлежат учету и расследованию как несчастные случаи, связанные с производством;</w:t>
      </w:r>
    </w:p>
    <w:p w:rsidR="0007252E" w:rsidRDefault="0007252E" w:rsidP="0007252E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создания необходимого микроклимата в рабочих зонах обеспечить все помещения с ПЭВМ ионизаторами-увлажнителями воздуха;</w:t>
      </w:r>
    </w:p>
    <w:p w:rsidR="001F525E" w:rsidRDefault="001F525E" w:rsidP="0007252E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BC" w:rsidRPr="00A32EED" w:rsidRDefault="00516E22" w:rsidP="003B208B">
      <w:pPr>
        <w:pStyle w:val="a3"/>
        <w:numPr>
          <w:ilvl w:val="2"/>
          <w:numId w:val="30"/>
        </w:numPr>
        <w:jc w:val="both"/>
        <w:rPr>
          <w:b/>
          <w:sz w:val="28"/>
          <w:szCs w:val="28"/>
        </w:rPr>
      </w:pPr>
      <w:r w:rsidRPr="00A32EED">
        <w:rPr>
          <w:b/>
          <w:sz w:val="28"/>
          <w:szCs w:val="28"/>
        </w:rPr>
        <w:t>Кадровое обеспечение деятельности - документационное сопровождение кадровой работы</w:t>
      </w:r>
    </w:p>
    <w:p w:rsidR="003B208B" w:rsidRPr="00A32EED" w:rsidRDefault="003B208B" w:rsidP="003B208B">
      <w:pPr>
        <w:ind w:left="284"/>
        <w:jc w:val="both"/>
        <w:rPr>
          <w:b/>
          <w:sz w:val="28"/>
          <w:szCs w:val="28"/>
        </w:rPr>
      </w:pPr>
    </w:p>
    <w:p w:rsidR="00516E22" w:rsidRPr="00A32EED" w:rsidRDefault="00516E22" w:rsidP="00516E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1.Документирование по кадровым вопросам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559"/>
      </w:tblGrid>
      <w:tr w:rsidR="001E4087" w:rsidRPr="00A32EED" w:rsidTr="001E408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Наименование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7" w:rsidRPr="00A32EED" w:rsidRDefault="001E4087" w:rsidP="001E40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квартал 2014</w:t>
            </w:r>
          </w:p>
        </w:tc>
      </w:tr>
      <w:tr w:rsidR="001E4087" w:rsidRPr="00A32EED" w:rsidTr="001E4087">
        <w:trPr>
          <w:trHeight w:val="585"/>
        </w:trPr>
        <w:tc>
          <w:tcPr>
            <w:tcW w:w="8506" w:type="dxa"/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табеля учёта служебного и рабочего времени</w:t>
            </w:r>
          </w:p>
        </w:tc>
        <w:tc>
          <w:tcPr>
            <w:tcW w:w="1559" w:type="dxa"/>
          </w:tcPr>
          <w:p w:rsidR="001E4087" w:rsidRPr="00A32EED" w:rsidRDefault="001E4087" w:rsidP="00516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1E4087" w:rsidRPr="00A32EED" w:rsidTr="001E4087">
        <w:trPr>
          <w:trHeight w:val="1557"/>
        </w:trPr>
        <w:tc>
          <w:tcPr>
            <w:tcW w:w="8506" w:type="dxa"/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обеспечение проведения заседаний комиссии по исчислению стажа государственной гражданской службы, подготовка проектов приказов о ежемесячной надбавке к должностному окладу за выслугу лет (выписка, протокол, приказ)</w:t>
            </w:r>
          </w:p>
        </w:tc>
        <w:tc>
          <w:tcPr>
            <w:tcW w:w="1559" w:type="dxa"/>
          </w:tcPr>
          <w:p w:rsidR="001E4087" w:rsidRPr="00A32EED" w:rsidRDefault="001E4087" w:rsidP="00516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1E4087" w:rsidRPr="00A32EED" w:rsidTr="001E4087">
        <w:tc>
          <w:tcPr>
            <w:tcW w:w="8506" w:type="dxa"/>
          </w:tcPr>
          <w:p w:rsidR="001E4087" w:rsidRPr="00A32EED" w:rsidRDefault="001E4087" w:rsidP="001E40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семинаров, совещаний с государственными гражданскими служащими по вопросам прохождения государственной гражданской службы  согласно плану на 2014 год, утверждённому приказом Управления и внеплановых вопросов текущего характера по распоряжению руководителя Управления </w:t>
            </w:r>
          </w:p>
        </w:tc>
        <w:tc>
          <w:tcPr>
            <w:tcW w:w="1559" w:type="dxa"/>
          </w:tcPr>
          <w:p w:rsidR="001E4087" w:rsidRPr="00A32EED" w:rsidRDefault="001E4087" w:rsidP="00516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1E4087" w:rsidRPr="00A32EED" w:rsidTr="001E4087">
        <w:tc>
          <w:tcPr>
            <w:tcW w:w="8506" w:type="dxa"/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кадрового резерва</w:t>
            </w:r>
          </w:p>
        </w:tc>
        <w:tc>
          <w:tcPr>
            <w:tcW w:w="1559" w:type="dxa"/>
          </w:tcPr>
          <w:p w:rsidR="001E4087" w:rsidRPr="00A32EED" w:rsidRDefault="001E4087" w:rsidP="00516E2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E4087" w:rsidRPr="00A32EED" w:rsidTr="001E4087">
        <w:tc>
          <w:tcPr>
            <w:tcW w:w="8506" w:type="dxa"/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отчёта об использовании сервисов Портала управленческих кадров</w:t>
            </w:r>
          </w:p>
        </w:tc>
        <w:tc>
          <w:tcPr>
            <w:tcW w:w="1559" w:type="dxa"/>
          </w:tcPr>
          <w:p w:rsidR="001E4087" w:rsidRPr="00A32EED" w:rsidRDefault="001E4087" w:rsidP="00516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E4087" w:rsidRPr="00A32EED" w:rsidTr="001E4087">
        <w:tc>
          <w:tcPr>
            <w:tcW w:w="8506" w:type="dxa"/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представления сведений о проведённой кадровой работе (результатах деятельности)</w:t>
            </w:r>
          </w:p>
        </w:tc>
        <w:tc>
          <w:tcPr>
            <w:tcW w:w="1559" w:type="dxa"/>
          </w:tcPr>
          <w:p w:rsidR="001E4087" w:rsidRPr="00A32EED" w:rsidRDefault="001E4087" w:rsidP="00516E2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1E4087" w:rsidRPr="00A32EED" w:rsidTr="001E4087">
        <w:tc>
          <w:tcPr>
            <w:tcW w:w="8506" w:type="dxa"/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диспансеризации государственных гражданских служащих  (списки гражданских служащих)</w:t>
            </w:r>
          </w:p>
        </w:tc>
        <w:tc>
          <w:tcPr>
            <w:tcW w:w="1559" w:type="dxa"/>
          </w:tcPr>
          <w:p w:rsidR="001E4087" w:rsidRPr="00A32EED" w:rsidRDefault="001E4087" w:rsidP="0051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E4087" w:rsidRPr="00A32EED" w:rsidTr="001E4087">
        <w:tc>
          <w:tcPr>
            <w:tcW w:w="8506" w:type="dxa"/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материалов для поощрений и награждений за гражданскую службу (письма, представления, характеристики)</w:t>
            </w:r>
          </w:p>
        </w:tc>
        <w:tc>
          <w:tcPr>
            <w:tcW w:w="1559" w:type="dxa"/>
          </w:tcPr>
          <w:p w:rsidR="001E4087" w:rsidRPr="00A32EED" w:rsidRDefault="001E4087" w:rsidP="00516E2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1E4087" w:rsidRPr="00A32EED" w:rsidTr="001E4087">
        <w:tc>
          <w:tcPr>
            <w:tcW w:w="8506" w:type="dxa"/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выдача служебных удостоверений</w:t>
            </w:r>
          </w:p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(ведомость)</w:t>
            </w:r>
          </w:p>
        </w:tc>
        <w:tc>
          <w:tcPr>
            <w:tcW w:w="1559" w:type="dxa"/>
          </w:tcPr>
          <w:p w:rsidR="001E4087" w:rsidRPr="00A32EED" w:rsidRDefault="001E4087" w:rsidP="00516E2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1E4087" w:rsidRPr="00A32EED" w:rsidTr="001E4087">
        <w:tc>
          <w:tcPr>
            <w:tcW w:w="8506" w:type="dxa"/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штатного расписания и штатной расстановки </w:t>
            </w:r>
          </w:p>
        </w:tc>
        <w:tc>
          <w:tcPr>
            <w:tcW w:w="1559" w:type="dxa"/>
          </w:tcPr>
          <w:p w:rsidR="001E4087" w:rsidRPr="00A32EED" w:rsidRDefault="001E4087" w:rsidP="00516E2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1E4087" w:rsidRPr="00A32EED" w:rsidTr="001E4087">
        <w:tc>
          <w:tcPr>
            <w:tcW w:w="8506" w:type="dxa"/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конкурсов на замещение вакантных должностей гражданской службы (приказы, уведомления, протоколы, письма, объявления)</w:t>
            </w:r>
          </w:p>
        </w:tc>
        <w:tc>
          <w:tcPr>
            <w:tcW w:w="1559" w:type="dxa"/>
          </w:tcPr>
          <w:p w:rsidR="001E4087" w:rsidRPr="00A32EED" w:rsidRDefault="001E4087" w:rsidP="0051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E4087" w:rsidRPr="00A32EED" w:rsidTr="001E4087">
        <w:tc>
          <w:tcPr>
            <w:tcW w:w="8506" w:type="dxa"/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документов, связанных с прохождением гражданскими служащими государственной гражданской службы (служебные контракты, личная карточка, </w:t>
            </w:r>
            <w:proofErr w:type="spellStart"/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</w:t>
            </w:r>
            <w:proofErr w:type="gramStart"/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оглашения</w:t>
            </w:r>
            <w:proofErr w:type="spellEnd"/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должностные регламенты, обязательства, договоры о материальной </w:t>
            </w: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ответственности и пр.)</w:t>
            </w:r>
          </w:p>
        </w:tc>
        <w:tc>
          <w:tcPr>
            <w:tcW w:w="1559" w:type="dxa"/>
          </w:tcPr>
          <w:p w:rsidR="001E4087" w:rsidRPr="00A32EED" w:rsidRDefault="001E4087" w:rsidP="00516E2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17</w:t>
            </w:r>
          </w:p>
        </w:tc>
      </w:tr>
      <w:tr w:rsidR="001E4087" w:rsidRPr="00A32EED" w:rsidTr="001E4087">
        <w:tc>
          <w:tcPr>
            <w:tcW w:w="8506" w:type="dxa"/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Ведение реестра гражданских служащих в Управлении (информация с учётом внесения изменений и дополнений)</w:t>
            </w:r>
          </w:p>
        </w:tc>
        <w:tc>
          <w:tcPr>
            <w:tcW w:w="1559" w:type="dxa"/>
          </w:tcPr>
          <w:p w:rsidR="001E4087" w:rsidRPr="00A32EED" w:rsidRDefault="001E4087" w:rsidP="00516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E4087" w:rsidRPr="00A32EED" w:rsidTr="001E4087">
        <w:tc>
          <w:tcPr>
            <w:tcW w:w="8506" w:type="dxa"/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служебной проверки (протоколы, заседания, отчёты, акты)</w:t>
            </w:r>
          </w:p>
        </w:tc>
        <w:tc>
          <w:tcPr>
            <w:tcW w:w="1559" w:type="dxa"/>
          </w:tcPr>
          <w:p w:rsidR="001E4087" w:rsidRPr="00A32EED" w:rsidRDefault="001E4087" w:rsidP="00516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E4087" w:rsidRPr="00A32EED" w:rsidTr="001E4087">
        <w:trPr>
          <w:trHeight w:val="960"/>
        </w:trPr>
        <w:tc>
          <w:tcPr>
            <w:tcW w:w="8506" w:type="dxa"/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трудовых книжек, карточек форм Т-2/ГС, </w:t>
            </w:r>
          </w:p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Т-2,  личных дел гражданских служащих и работников Управления</w:t>
            </w:r>
          </w:p>
        </w:tc>
        <w:tc>
          <w:tcPr>
            <w:tcW w:w="1559" w:type="dxa"/>
          </w:tcPr>
          <w:p w:rsidR="001E4087" w:rsidRPr="00A32EED" w:rsidRDefault="001E4087" w:rsidP="00516E2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</w:p>
        </w:tc>
      </w:tr>
      <w:tr w:rsidR="001E4087" w:rsidRPr="00A32EED" w:rsidTr="001E4087">
        <w:tc>
          <w:tcPr>
            <w:tcW w:w="8506" w:type="dxa"/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комиссии, подготовка отчёта о деятельности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1559" w:type="dxa"/>
          </w:tcPr>
          <w:p w:rsidR="001E4087" w:rsidRPr="00A32EED" w:rsidRDefault="001E4087" w:rsidP="00516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E4087" w:rsidRPr="00A32EED" w:rsidTr="001E4087">
        <w:trPr>
          <w:trHeight w:val="587"/>
        </w:trPr>
        <w:tc>
          <w:tcPr>
            <w:tcW w:w="8506" w:type="dxa"/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обеспечение проведения аттестации гражданских служащих (график, уведомления, приказы, аттестационные листы, протоколы)</w:t>
            </w:r>
          </w:p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E4087" w:rsidRPr="00A32EED" w:rsidRDefault="001E4087" w:rsidP="00516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1E4087" w:rsidRPr="00A32EED" w:rsidTr="001E4087">
        <w:trPr>
          <w:trHeight w:val="1364"/>
        </w:trPr>
        <w:tc>
          <w:tcPr>
            <w:tcW w:w="8506" w:type="dxa"/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присвоению классных чинов государственным гражданским служащим (график, уведомления, приказы, аттестационные листы, протоколы, представления и пр.)</w:t>
            </w:r>
          </w:p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E4087" w:rsidRPr="00A32EED" w:rsidRDefault="001E4087" w:rsidP="00516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1E4087" w:rsidRPr="00A32EED" w:rsidTr="001E4087">
        <w:tc>
          <w:tcPr>
            <w:tcW w:w="8506" w:type="dxa"/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сбора сведений о доходах, об имуществе и обязательствах имущественного характера гражданских служащих и проверки соблюдения гражданскими служащими ограничений, установленных Федеральным законом о государственной гражданской службе РФ (консультации по заполнению справок, справки по проверкам в ЕГРИП и ЕГРЮЛ)</w:t>
            </w:r>
          </w:p>
        </w:tc>
        <w:tc>
          <w:tcPr>
            <w:tcW w:w="1559" w:type="dxa"/>
          </w:tcPr>
          <w:p w:rsidR="001E4087" w:rsidRPr="00A32EED" w:rsidRDefault="00924701" w:rsidP="00516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1E4087" w:rsidRPr="00A32EED" w:rsidTr="001E4087">
        <w:tc>
          <w:tcPr>
            <w:tcW w:w="8506" w:type="dxa"/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проектов приказов по личному составу, о предоставлении отпуска </w:t>
            </w:r>
            <w:proofErr w:type="gramStart"/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командировочные удостоверения, служебные задания), о командировании, о поощрении (применении дисциплинарного взыскания)</w:t>
            </w:r>
          </w:p>
        </w:tc>
        <w:tc>
          <w:tcPr>
            <w:tcW w:w="1559" w:type="dxa"/>
          </w:tcPr>
          <w:p w:rsidR="001E4087" w:rsidRPr="00A32EED" w:rsidRDefault="00924701" w:rsidP="0051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1E4087" w:rsidRPr="00A32EED" w:rsidTr="001E4087">
        <w:tc>
          <w:tcPr>
            <w:tcW w:w="8506" w:type="dxa"/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проекта графика отпусков на 2014 год для утверждения приказом руководителя Управления</w:t>
            </w:r>
          </w:p>
        </w:tc>
        <w:tc>
          <w:tcPr>
            <w:tcW w:w="1559" w:type="dxa"/>
          </w:tcPr>
          <w:p w:rsidR="001E4087" w:rsidRPr="00A32EED" w:rsidRDefault="00924701" w:rsidP="00516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E4087" w:rsidRPr="00A32EED" w:rsidTr="001E4087">
        <w:tc>
          <w:tcPr>
            <w:tcW w:w="8506" w:type="dxa"/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статистической отчётности по кадровой работе в </w:t>
            </w:r>
            <w:proofErr w:type="spellStart"/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статорганы</w:t>
            </w:r>
            <w:proofErr w:type="spellEnd"/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форме 1-ГС, 2-ГС     </w:t>
            </w:r>
          </w:p>
        </w:tc>
        <w:tc>
          <w:tcPr>
            <w:tcW w:w="1559" w:type="dxa"/>
          </w:tcPr>
          <w:p w:rsidR="001E4087" w:rsidRPr="00A32EED" w:rsidRDefault="001E4087" w:rsidP="00516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E4087" w:rsidRPr="00A32EED" w:rsidTr="001E4087">
        <w:tc>
          <w:tcPr>
            <w:tcW w:w="8506" w:type="dxa"/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различной отчётности по кадровой работе в ЦФО и Центральный аппарат/отчётно-статистическая документация</w:t>
            </w:r>
          </w:p>
        </w:tc>
        <w:tc>
          <w:tcPr>
            <w:tcW w:w="1559" w:type="dxa"/>
          </w:tcPr>
          <w:p w:rsidR="001E4087" w:rsidRPr="00A32EED" w:rsidRDefault="00924701" w:rsidP="00516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1E4087" w:rsidRPr="00A32EED" w:rsidTr="001E4087">
        <w:tc>
          <w:tcPr>
            <w:tcW w:w="8506" w:type="dxa"/>
          </w:tcPr>
          <w:p w:rsidR="001E4087" w:rsidRPr="00A32EED" w:rsidRDefault="001E4087" w:rsidP="00516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документация (письма, служебные и докладные записки, справки, заполнение стажа по б/листам</w:t>
            </w:r>
            <w:proofErr w:type="gramStart"/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табель служебного времени руководителя, ответы на запросы, предложения и пр.)</w:t>
            </w:r>
          </w:p>
        </w:tc>
        <w:tc>
          <w:tcPr>
            <w:tcW w:w="1559" w:type="dxa"/>
          </w:tcPr>
          <w:p w:rsidR="001E4087" w:rsidRPr="00A32EED" w:rsidRDefault="00924701" w:rsidP="00516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1E4087" w:rsidRPr="00A32EED" w:rsidTr="001E4087">
        <w:tc>
          <w:tcPr>
            <w:tcW w:w="8506" w:type="dxa"/>
          </w:tcPr>
          <w:p w:rsidR="001E4087" w:rsidRPr="00A32EED" w:rsidRDefault="001E4087" w:rsidP="0051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559" w:type="dxa"/>
          </w:tcPr>
          <w:p w:rsidR="001E4087" w:rsidRPr="00A32EED" w:rsidRDefault="00924701" w:rsidP="00516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278</w:t>
            </w:r>
          </w:p>
        </w:tc>
      </w:tr>
    </w:tbl>
    <w:p w:rsidR="00516E22" w:rsidRPr="00A32EED" w:rsidRDefault="00516E22" w:rsidP="00516E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22" w:rsidRPr="00B14DE0" w:rsidRDefault="00B14DE0" w:rsidP="00B14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E22" w:rsidRPr="00B1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Документационное  сопровождение кадровой работы</w:t>
      </w:r>
    </w:p>
    <w:p w:rsidR="00516E22" w:rsidRPr="00A32EED" w:rsidRDefault="00516E22" w:rsidP="0051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отношении 22 государственных служащих и 4 работников.</w:t>
      </w:r>
    </w:p>
    <w:p w:rsidR="00516E22" w:rsidRPr="00A32EED" w:rsidRDefault="00516E22" w:rsidP="0051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должностной  регламент исполнение указанных полномочий входит 1 гражданскому служащему. (Доля - 0,3)</w:t>
      </w:r>
    </w:p>
    <w:p w:rsidR="00516E22" w:rsidRPr="00A32EED" w:rsidRDefault="00516E22" w:rsidP="0051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результаты выполнения плановых мероприятий по исполнению полномочия: согласно планам и графикам 100%.</w:t>
      </w:r>
    </w:p>
    <w:p w:rsidR="00516E22" w:rsidRPr="00A32EED" w:rsidRDefault="00516E22" w:rsidP="00516E2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процедуры и требования </w:t>
      </w:r>
      <w:proofErr w:type="gramStart"/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proofErr w:type="gramEnd"/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516E22" w:rsidRPr="00A32EED" w:rsidRDefault="00516E22" w:rsidP="0051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указаний руководства Роскомнадзора выполняются. Нарушения отсутствуют.</w:t>
      </w:r>
    </w:p>
    <w:p w:rsidR="00516E22" w:rsidRPr="00A32EED" w:rsidRDefault="00516E22" w:rsidP="00516E22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Выводов и предложений по повышению эффективности исполнения</w:t>
      </w:r>
    </w:p>
    <w:p w:rsidR="00516E22" w:rsidRPr="00A32EED" w:rsidRDefault="00516E22" w:rsidP="0051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нет. Проблем в отчётном периоде не возникало.</w:t>
      </w:r>
    </w:p>
    <w:p w:rsidR="00516E22" w:rsidRPr="00A32EED" w:rsidRDefault="00516E22" w:rsidP="00516E2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запланированных и проведенных мероприятиях и их</w:t>
      </w:r>
    </w:p>
    <w:p w:rsidR="00516E22" w:rsidRPr="00A32EED" w:rsidRDefault="00516E22" w:rsidP="0051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причинах не проведения или нарушения сроков проведения мероприятий. </w:t>
      </w:r>
    </w:p>
    <w:p w:rsidR="00516E22" w:rsidRPr="00A32EED" w:rsidRDefault="00516E22" w:rsidP="00516E22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проводились согласно установленным  требованиям:</w:t>
      </w:r>
    </w:p>
    <w:p w:rsidR="00516E22" w:rsidRPr="00A32EED" w:rsidRDefault="00516E22" w:rsidP="0051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поступающей и передаваемой документации,</w:t>
      </w:r>
    </w:p>
    <w:p w:rsidR="00516E22" w:rsidRPr="00A32EED" w:rsidRDefault="00516E22" w:rsidP="0051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-доведение документации до исполнителей,</w:t>
      </w:r>
    </w:p>
    <w:p w:rsidR="00516E22" w:rsidRPr="00A32EED" w:rsidRDefault="00516E22" w:rsidP="0051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-регистрация, учёт и хранение документов по личному составу;</w:t>
      </w:r>
    </w:p>
    <w:p w:rsidR="00516E22" w:rsidRPr="00A32EED" w:rsidRDefault="00516E22" w:rsidP="0051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дел в соответствии с их номенклатурой;</w:t>
      </w:r>
    </w:p>
    <w:p w:rsidR="00516E22" w:rsidRPr="00A32EED" w:rsidRDefault="00516E22" w:rsidP="0051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-копирование и размножение документов по кадровым вопросам;</w:t>
      </w:r>
    </w:p>
    <w:p w:rsidR="00516E22" w:rsidRPr="00A32EED" w:rsidRDefault="00516E22" w:rsidP="0051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исполнения документов по личному составу;</w:t>
      </w:r>
    </w:p>
    <w:p w:rsidR="00516E22" w:rsidRPr="00A32EED" w:rsidRDefault="00516E22" w:rsidP="0051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-внесение информации, сведений в ЕИС /администрирование, планирование/;</w:t>
      </w:r>
    </w:p>
    <w:p w:rsidR="00516E22" w:rsidRPr="00A32EED" w:rsidRDefault="00516E22" w:rsidP="0051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-хранение дел;</w:t>
      </w:r>
    </w:p>
    <w:p w:rsidR="00516E22" w:rsidRPr="00A32EED" w:rsidRDefault="00516E22" w:rsidP="0051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заседаний комиссии (аттестационной, конкурсной, по итогам испытания, по исчислению стажа, по служебным проверкам, присвоении чинов и др.).</w:t>
      </w:r>
    </w:p>
    <w:p w:rsidR="00516E22" w:rsidRPr="00A32EED" w:rsidRDefault="00516E22" w:rsidP="0051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обмену опытом в </w:t>
      </w:r>
      <w:r w:rsidR="00924701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24701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командировки  граждански</w:t>
      </w:r>
      <w:r w:rsidR="00924701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924701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 направлялись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E22" w:rsidRPr="00A32EED" w:rsidRDefault="00516E22" w:rsidP="0051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кадровом обеспечении государственной службы доступны на сайте Управления, изменения вносятся по мере необходимости.</w:t>
      </w:r>
    </w:p>
    <w:p w:rsidR="00516E22" w:rsidRPr="00A32EED" w:rsidRDefault="00516E22" w:rsidP="00516E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E22" w:rsidRPr="00A32EED" w:rsidRDefault="00516E22" w:rsidP="00516E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1.5.8   Организация мероприятий по борьбе с коррупцией</w:t>
      </w:r>
    </w:p>
    <w:p w:rsidR="00516E22" w:rsidRPr="00A32EED" w:rsidRDefault="00516E22" w:rsidP="0051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E22" w:rsidRPr="00A32EED" w:rsidRDefault="00516E22" w:rsidP="00516E22">
      <w:pPr>
        <w:numPr>
          <w:ilvl w:val="0"/>
          <w:numId w:val="6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полномочия</w:t>
      </w:r>
    </w:p>
    <w:p w:rsidR="00516E22" w:rsidRPr="00A32EED" w:rsidRDefault="00516E22" w:rsidP="00516E22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 по противодействию коррупции;</w:t>
      </w:r>
    </w:p>
    <w:p w:rsidR="00516E22" w:rsidRPr="00A32EED" w:rsidRDefault="00516E22" w:rsidP="00516E22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отчётов о проведённых мероприятиях, итогах деятельности по  противодействию коррупции.</w:t>
      </w:r>
    </w:p>
    <w:p w:rsidR="00516E22" w:rsidRPr="00A32EED" w:rsidRDefault="00516E22" w:rsidP="0051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4701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24701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Управление руководствовалось Планом противодействия коррупции Управления Роскомнадзора по Костромской области на 2012-2013 годы, утверждённым приказом от 11.07.2012 г. № 260 (далее – План противодействия коррупции).</w:t>
      </w:r>
    </w:p>
    <w:p w:rsidR="00516E22" w:rsidRPr="00A32EED" w:rsidRDefault="00516E22" w:rsidP="0051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 противодействия коррупции размещён на </w:t>
      </w:r>
      <w:proofErr w:type="gramStart"/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Управления.</w:t>
      </w:r>
    </w:p>
    <w:p w:rsidR="00516E22" w:rsidRPr="00A32EED" w:rsidRDefault="00516E22" w:rsidP="0051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Подразделы официального сайта Управления, посвящённые вопросам противодействия коррупции приведены</w:t>
      </w:r>
      <w:proofErr w:type="gramEnd"/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едиными требованиями.</w:t>
      </w:r>
    </w:p>
    <w:p w:rsidR="00516E22" w:rsidRPr="00A32EED" w:rsidRDefault="00516E22" w:rsidP="00516E22">
      <w:pPr>
        <w:shd w:val="clear" w:color="auto" w:fill="FFFFFF"/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«</w:t>
      </w:r>
      <w:proofErr w:type="spellStart"/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Антикоррупция</w:t>
      </w:r>
      <w:proofErr w:type="spellEnd"/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размещена информация по антикоррупционной тематике, в </w:t>
      </w:r>
      <w:proofErr w:type="spellStart"/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работе Комиссии Управления Федеральной службы по надзору в сфере связи, информационных технологий и массовых коммуникаций по Костромской области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516E22" w:rsidRPr="00A32EED" w:rsidRDefault="00516E22" w:rsidP="0051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37DD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одно 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FC37DD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и урегулированию конфликта интересов</w:t>
      </w:r>
      <w:proofErr w:type="gramStart"/>
      <w:r w:rsidR="00924701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E22" w:rsidRPr="00A32EED" w:rsidRDefault="00516E22" w:rsidP="0051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22" w:rsidRPr="00A32EED" w:rsidRDefault="00516E22" w:rsidP="00516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информации от правоохранительных и налоговых органов, от постоянно действующих руководящих органов политических партий, иных общероссийских общественных объединений, от Общественной палаты Российской Федерации,  являющейся основанием для проведения проверок достоверности и полноты сведений о доходах, об имуществе и обязательствах имущественного характера государственных гражданских служащих, соблюдения ими ограничений и запретов, требований о предотвращении или урегулировании конфликта интересов (требований к служебному поведению) в</w:t>
      </w:r>
      <w:proofErr w:type="gramEnd"/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924701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квартала 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24701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поступало.</w:t>
      </w:r>
    </w:p>
    <w:p w:rsidR="00516E22" w:rsidRPr="00A32EED" w:rsidRDefault="00516E22" w:rsidP="00516E22">
      <w:pPr>
        <w:shd w:val="clear" w:color="auto" w:fill="FFFFFF"/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проводится работа в соответствии с Порядком уведомления</w:t>
      </w:r>
    </w:p>
    <w:p w:rsidR="00516E22" w:rsidRPr="00A32EED" w:rsidRDefault="00516E22" w:rsidP="00516E22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 о фактах обращения  в целях склонения государственного служащего к совершению коррупционных правонарушений. </w:t>
      </w:r>
    </w:p>
    <w:p w:rsidR="00516E22" w:rsidRPr="00A32EED" w:rsidRDefault="00516E22" w:rsidP="00516E22">
      <w:pPr>
        <w:autoSpaceDE w:val="0"/>
        <w:autoSpaceDN w:val="0"/>
        <w:adjustRightInd w:val="0"/>
        <w:spacing w:after="0" w:line="240" w:lineRule="auto"/>
        <w:ind w:right="-83" w:firstLine="53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Все гражданские служащие Управления Роскомнадзора  </w:t>
      </w:r>
      <w:proofErr w:type="gramStart"/>
      <w:r w:rsidRPr="00A32E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 Костромской области ознакомлены под роспись с Методическими рекомендациями  о порядке уведомления о фактах</w:t>
      </w:r>
      <w:proofErr w:type="gramEnd"/>
      <w:r w:rsidRPr="00A32E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обращения в целях склонения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уведомлений.</w:t>
      </w:r>
    </w:p>
    <w:p w:rsidR="00516E22" w:rsidRPr="00A32EED" w:rsidRDefault="00516E22" w:rsidP="00516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Функционирует «горячая линия» (телефон доверия) по вопросам противодействия коррупции. За отчетный период  сообщений о конкретных фактах коррупционной направленности от граждан не поступали. </w:t>
      </w:r>
    </w:p>
    <w:p w:rsidR="00516E22" w:rsidRPr="00A32EED" w:rsidRDefault="00516E22" w:rsidP="00516E22">
      <w:pPr>
        <w:shd w:val="clear" w:color="auto" w:fill="FFFFFF"/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организационной, правовой работы и кадров постоянно проводится экспертиза жалоб и обращений граждан с точки зрения наличия сведений о фактах коррупции, принимаются необходимые меры, направленные на пресечение и предупреждение коррупционных проявлений. Ведётся постоянный контроль при работе с входящей документацией за соблюдением федерального законодательства  по рассмотрению обращений граждан Российской Федерации. Проводится ежеквартальный анализ и оценка результатов рассмотрения обращений граждан по вопросам действия (бездействия) гражданских служащих Управления. </w:t>
      </w:r>
      <w:r w:rsidRPr="00A32E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Обращений граждан о фактах коррупции в Управлении Роскомнадзора по Костромской области в </w:t>
      </w:r>
      <w:r w:rsidR="00924701" w:rsidRPr="00A32E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1 квартале </w:t>
      </w:r>
      <w:r w:rsidRPr="00A32E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201</w:t>
      </w:r>
      <w:r w:rsidR="00924701" w:rsidRPr="00A32E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4</w:t>
      </w:r>
      <w:r w:rsidRPr="00A32E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года не поступало.</w:t>
      </w:r>
    </w:p>
    <w:p w:rsidR="00516E22" w:rsidRPr="00A32EED" w:rsidRDefault="00516E22" w:rsidP="0051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приёма заявителей оснащено специальными техническими средствами (видеонаблюдение). Для информационного доступа граждан организовано рабочее место. На </w:t>
      </w:r>
      <w:proofErr w:type="gramStart"/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принимаются обращения граждан. </w:t>
      </w:r>
    </w:p>
    <w:p w:rsidR="00516E22" w:rsidRPr="00A32EED" w:rsidRDefault="00516E22" w:rsidP="00516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Публикаций в средствах массовой информации о фактах проявления коррупции в Управлении не выявлено. Сигналов о фактах коррупционных правонарушений сотрудниками Управления не поступало. </w:t>
      </w:r>
    </w:p>
    <w:p w:rsidR="00516E22" w:rsidRPr="00A32EED" w:rsidRDefault="00516E22" w:rsidP="00516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письменные обращения граждан, организаций регистрируются. Регистрация </w:t>
      </w:r>
      <w:r w:rsidR="001F525E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хранение 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отдел организационной, правовой работы и кадров. После регистрации</w:t>
      </w:r>
      <w:r w:rsidR="001F525E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передаются на рассмотрение для принятия решения руководителю (заместителю руководителя) Управления. Решение руководителя (его заместителя) доводится до исполнения, и находится на контроле. После проверки указанных в обращениях граждан или организаций </w:t>
      </w:r>
      <w:r w:rsidR="001F525E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фактов,  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даётся ответ заявителю о рассмотрении указанного им вопроса.</w:t>
      </w:r>
    </w:p>
    <w:p w:rsidR="00516E22" w:rsidRPr="00A32EED" w:rsidRDefault="00516E22" w:rsidP="00516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отделах </w:t>
      </w:r>
      <w:r w:rsidR="001F525E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начальниками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осуществляется мониторинг исполнения должностных обязанностей гражданских служащих, связанных с коррупционными рисками. </w:t>
      </w:r>
    </w:p>
    <w:p w:rsidR="00516E22" w:rsidRPr="00A32EED" w:rsidRDefault="00516E22" w:rsidP="00516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представляются сведения о деятельности комиссии по соблюдению требований к служебному поведению.</w:t>
      </w:r>
    </w:p>
    <w:p w:rsidR="00516E22" w:rsidRPr="00A32EED" w:rsidRDefault="00516E22" w:rsidP="00516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несоблюдения ограничений, запретов и неисполнения обязанностей, касающихся получения подарков и порядка сдачи подарка не выявлено.</w:t>
      </w:r>
    </w:p>
    <w:p w:rsidR="00516E22" w:rsidRPr="00A32EED" w:rsidRDefault="00516E22" w:rsidP="00516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 о выполнении иной оплачиваемой работы в Управление не поступало.</w:t>
      </w:r>
    </w:p>
    <w:p w:rsidR="00516E22" w:rsidRPr="00A32EED" w:rsidRDefault="00516E22" w:rsidP="00516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освещения деятельности Управления размещается информация на сайте Управления, избранная информация направляется также на сайт Роскомнадзора.</w:t>
      </w:r>
    </w:p>
    <w:p w:rsidR="00516E22" w:rsidRPr="00A32EED" w:rsidRDefault="00516E22" w:rsidP="00516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 на действия (бездействие) гражданских служащих в </w:t>
      </w:r>
      <w:r w:rsidR="00924701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24701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24701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 </w:t>
      </w:r>
    </w:p>
    <w:p w:rsidR="00516E22" w:rsidRPr="00A32EED" w:rsidRDefault="00516E22" w:rsidP="00516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</w:t>
      </w:r>
      <w:r w:rsidR="00924701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</w:t>
      </w:r>
      <w:r w:rsidR="00924701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«Пути и средства противодействия коррупционным проявлениям в сфере государственного и муниципального управления» </w:t>
      </w:r>
      <w:r w:rsidR="001F525E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квартале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701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было.</w:t>
      </w:r>
    </w:p>
    <w:p w:rsidR="00516E22" w:rsidRPr="00A32EED" w:rsidRDefault="00516E22" w:rsidP="00516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24701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924701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запланирована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проведению  семинаров по ключевым вопросам противодействия коррупции. Проводится регулярно работа по разъяснению исполнения требований антикоррупционного законодательства (ограничения, запреты, ответственность).</w:t>
      </w:r>
    </w:p>
    <w:p w:rsidR="00516E22" w:rsidRPr="00A32EED" w:rsidRDefault="00516E22" w:rsidP="00516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24701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24701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доведена до сведения всех гражданских служащих «Памятка федеральному государственному гражданскому служащему Роскомнадзора, планирующему увольнение с федеральной государственной гражданской службы»</w:t>
      </w:r>
    </w:p>
    <w:p w:rsidR="00516E22" w:rsidRPr="00A32EED" w:rsidRDefault="00516E22" w:rsidP="00516E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указаниями Роскомнадзора от 26.09.2013 № 03-27860</w:t>
      </w:r>
      <w:r w:rsidR="001F525E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Управления реализован 01 октября 2013 года показатель, определяемый по итогам онлайн-опроса граждан «Оценка работы по противодействию коррупции». </w:t>
      </w:r>
    </w:p>
    <w:p w:rsidR="00924701" w:rsidRPr="00A32EED" w:rsidRDefault="00924701" w:rsidP="00516E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Ведётся работа по представлению </w:t>
      </w:r>
      <w:r w:rsidR="00EB56ED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2013 год 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справок о доходах, об имуществе и обязательствах имущественного характера </w:t>
      </w:r>
      <w:r w:rsidR="00EB56ED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служащих и их супругов, несовершеннолетних детей. В марте 2014 года руковод</w:t>
      </w:r>
      <w:r w:rsidR="001F525E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ителем и заместителем руководителя</w:t>
      </w:r>
      <w:r w:rsidR="00EB56ED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справки в </w:t>
      </w:r>
      <w:proofErr w:type="spellStart"/>
      <w:r w:rsidR="00EB56ED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Минкомсвязь</w:t>
      </w:r>
      <w:proofErr w:type="spellEnd"/>
      <w:r w:rsidR="00EB56ED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B56ED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="00EB56ED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6ED" w:rsidRPr="00A32EED" w:rsidRDefault="00EB56ED" w:rsidP="00516E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Подразделы </w:t>
      </w:r>
      <w:proofErr w:type="gramStart"/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интернет-страницы</w:t>
      </w:r>
      <w:proofErr w:type="gramEnd"/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вопросам противодействия коррупции приведены в соответствии с требованиями, установленным приказом Министерства труда и социальной защиты РФ от 7 октября 2013 г. № 530н. </w:t>
      </w:r>
    </w:p>
    <w:p w:rsidR="003B208B" w:rsidRPr="00A32EED" w:rsidRDefault="003B208B" w:rsidP="003B208B">
      <w:pPr>
        <w:tabs>
          <w:tab w:val="left" w:pos="53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2EED">
        <w:rPr>
          <w:rFonts w:ascii="Times New Roman" w:hAnsi="Times New Roman" w:cs="Times New Roman"/>
          <w:sz w:val="28"/>
          <w:szCs w:val="28"/>
        </w:rPr>
        <w:t xml:space="preserve">          Проведена работа по профилактике коррупционных и иных правонарушений гражданских служащих Управления. 20 марта 2014 г. проведено общее собрание. Повестка дня – актуальные вопросы применения законодательства о противодействии коррупции, порядок представления ежегодных сведений о доходах, расходах, об имуществе и обязательствах имущественного характера, повторное ознакомление с разъяснением Минтруда от 17 июля 2013 г.</w:t>
      </w:r>
    </w:p>
    <w:p w:rsidR="003B208B" w:rsidRPr="00A32EED" w:rsidRDefault="003B208B" w:rsidP="003B208B">
      <w:pPr>
        <w:tabs>
          <w:tab w:val="left" w:pos="53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2EED">
        <w:rPr>
          <w:rFonts w:ascii="Times New Roman" w:hAnsi="Times New Roman" w:cs="Times New Roman"/>
          <w:sz w:val="28"/>
          <w:szCs w:val="28"/>
        </w:rPr>
        <w:t xml:space="preserve">           На должностное лицо возложена ответственность за приём сведений о доходах, об имуществе и обязательствах имущественного характера и подготовлено  дополнение в его должностной регламент (приказ от 25 марта 2014 г. № 108).</w:t>
      </w:r>
    </w:p>
    <w:p w:rsidR="003B208B" w:rsidRPr="00A32EED" w:rsidRDefault="003B208B" w:rsidP="003B208B">
      <w:pPr>
        <w:tabs>
          <w:tab w:val="left" w:pos="53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2EED">
        <w:rPr>
          <w:rFonts w:ascii="Times New Roman" w:hAnsi="Times New Roman" w:cs="Times New Roman"/>
          <w:sz w:val="28"/>
          <w:szCs w:val="28"/>
        </w:rPr>
        <w:t xml:space="preserve">           В должностной регламент гражданского служащего, осуществляющего функции по профилактике коррупционных и иных </w:t>
      </w:r>
      <w:r w:rsidRPr="00A32EED">
        <w:rPr>
          <w:rFonts w:ascii="Times New Roman" w:hAnsi="Times New Roman" w:cs="Times New Roman"/>
          <w:sz w:val="28"/>
          <w:szCs w:val="28"/>
        </w:rPr>
        <w:lastRenderedPageBreak/>
        <w:t>правонарушений внесено дополнение о выполнении антикоррупционной деятельности в Управлении.</w:t>
      </w:r>
    </w:p>
    <w:p w:rsidR="00516E22" w:rsidRPr="00A32EED" w:rsidRDefault="00516E22" w:rsidP="00516E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исполнение полномочия: 1 (доля-0,</w:t>
      </w:r>
      <w:r w:rsidR="00924701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6E22" w:rsidRPr="00A32EED" w:rsidRDefault="00516E22" w:rsidP="0051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E22" w:rsidRPr="00A32EED" w:rsidRDefault="00516E22" w:rsidP="0051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E22" w:rsidRPr="00A32EED" w:rsidRDefault="00516E22" w:rsidP="0051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1.5.8.1 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</w:r>
    </w:p>
    <w:p w:rsidR="00516E22" w:rsidRPr="00A32EED" w:rsidRDefault="00516E22" w:rsidP="0051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E22" w:rsidRPr="00A32EED" w:rsidRDefault="00516E22" w:rsidP="0051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повышению квалификации государственных гражданских служащих проводятся централизованно в соответствии с Государственным контрактом, заключенным с  </w:t>
      </w:r>
      <w:r w:rsidR="003B208B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«Радиочастотный спектр»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208B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B208B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B208B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B208B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ГК-2014-1-21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E22" w:rsidRPr="00A32EED" w:rsidRDefault="00516E22" w:rsidP="003B2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208B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B208B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B208B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кр</w:t>
      </w:r>
      <w:r w:rsidR="003B208B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аткосрочное обучение 10 человек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режиме видеоконференции </w:t>
      </w:r>
    </w:p>
    <w:p w:rsidR="00516E22" w:rsidRPr="00A32EED" w:rsidRDefault="00516E22" w:rsidP="00516E2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 </w:t>
      </w:r>
      <w:r w:rsidR="003B208B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B208B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целях повышения уровня</w:t>
      </w:r>
    </w:p>
    <w:p w:rsidR="00516E22" w:rsidRPr="00A32EED" w:rsidRDefault="00516E22" w:rsidP="0051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подготовки гражданских служащих, знаний законодательных актов Российской Федерации, нормативно-правовых и нормативно-технических  документов, регламентирующих служебную деятельность, получили необходимый объём знаний  </w:t>
      </w:r>
      <w:r w:rsidR="003B208B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человек.</w:t>
      </w:r>
    </w:p>
    <w:p w:rsidR="009F3D25" w:rsidRPr="00A32EED" w:rsidRDefault="00516E22" w:rsidP="00516E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исполнение полномочия: 1 (доля-0,15)</w:t>
      </w:r>
    </w:p>
    <w:p w:rsidR="00E747DA" w:rsidRPr="00A32EED" w:rsidRDefault="00690395" w:rsidP="00690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EED">
        <w:rPr>
          <w:rFonts w:ascii="Times New Roman" w:hAnsi="Times New Roman" w:cs="Times New Roman"/>
          <w:b/>
          <w:sz w:val="28"/>
          <w:szCs w:val="28"/>
        </w:rPr>
        <w:t xml:space="preserve">1.5.9   </w:t>
      </w:r>
      <w:r w:rsidR="00E747DA" w:rsidRPr="00A32EED">
        <w:rPr>
          <w:rFonts w:ascii="Times New Roman" w:hAnsi="Times New Roman" w:cs="Times New Roman"/>
          <w:b/>
          <w:sz w:val="28"/>
          <w:szCs w:val="28"/>
        </w:rPr>
        <w:t xml:space="preserve"> Контроль исполнения планов деятельности</w:t>
      </w:r>
    </w:p>
    <w:p w:rsidR="00E4055F" w:rsidRPr="00A32EED" w:rsidRDefault="00E4055F" w:rsidP="00E40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5F" w:rsidRPr="00A32EED" w:rsidRDefault="00E4055F" w:rsidP="00E40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EED">
        <w:rPr>
          <w:rFonts w:ascii="Times New Roman" w:hAnsi="Times New Roman" w:cs="Times New Roman"/>
          <w:sz w:val="28"/>
          <w:szCs w:val="28"/>
        </w:rPr>
        <w:t>Контроль исполнения планов деятельности осуществляется руководством Управления за управление и начальниками отделов по направлениям деятельности отделов.</w:t>
      </w:r>
    </w:p>
    <w:p w:rsidR="00E4055F" w:rsidRPr="00A32EED" w:rsidRDefault="00E4055F" w:rsidP="00E40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EED">
        <w:rPr>
          <w:rFonts w:ascii="Times New Roman" w:hAnsi="Times New Roman" w:cs="Times New Roman"/>
          <w:sz w:val="28"/>
          <w:szCs w:val="28"/>
        </w:rPr>
        <w:t xml:space="preserve">Информация о выполнении плана </w:t>
      </w:r>
      <w:r w:rsidR="000C4400" w:rsidRPr="00A32EED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A32EED">
        <w:rPr>
          <w:rFonts w:ascii="Times New Roman" w:hAnsi="Times New Roman" w:cs="Times New Roman"/>
          <w:sz w:val="28"/>
          <w:szCs w:val="28"/>
        </w:rPr>
        <w:t>направляется в прокуратуру Костромской области.</w:t>
      </w:r>
    </w:p>
    <w:p w:rsidR="00E747DA" w:rsidRPr="00A32EED" w:rsidRDefault="00E747DA" w:rsidP="00E747D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747DA" w:rsidRPr="00A32EED" w:rsidRDefault="00E747DA" w:rsidP="00E7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73" w:rsidRPr="00A32EED" w:rsidRDefault="00690395" w:rsidP="0069039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2EED">
        <w:rPr>
          <w:rFonts w:ascii="Times New Roman" w:hAnsi="Times New Roman" w:cs="Times New Roman"/>
          <w:b/>
          <w:sz w:val="28"/>
          <w:szCs w:val="28"/>
        </w:rPr>
        <w:t>1.5</w:t>
      </w:r>
      <w:r w:rsidR="000C4485" w:rsidRPr="00A32EED">
        <w:rPr>
          <w:rFonts w:ascii="Times New Roman" w:hAnsi="Times New Roman" w:cs="Times New Roman"/>
          <w:b/>
          <w:sz w:val="28"/>
          <w:szCs w:val="28"/>
        </w:rPr>
        <w:t>.10</w:t>
      </w:r>
      <w:r w:rsidR="00924701" w:rsidRPr="00A32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7DA" w:rsidRPr="00A32EED">
        <w:rPr>
          <w:rFonts w:ascii="Times New Roman" w:hAnsi="Times New Roman" w:cs="Times New Roman"/>
          <w:b/>
          <w:sz w:val="28"/>
          <w:szCs w:val="28"/>
        </w:rPr>
        <w:t>Контроль исполнения поручений</w:t>
      </w:r>
    </w:p>
    <w:p w:rsidR="00C87A73" w:rsidRPr="00A32EED" w:rsidRDefault="00C87A73" w:rsidP="0065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Полномочие осуществляется на основании п. 5.17</w:t>
      </w:r>
      <w:r w:rsidR="00690395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516E22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Управлении.</w:t>
      </w:r>
    </w:p>
    <w:p w:rsidR="00C87A73" w:rsidRPr="00A32EED" w:rsidRDefault="00C87A73" w:rsidP="0065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исполнения полномочия- 5 сотрудников.</w:t>
      </w:r>
    </w:p>
    <w:p w:rsidR="00C87A73" w:rsidRPr="00A32EED" w:rsidRDefault="00C87A73" w:rsidP="0065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полномочия  2,0</w:t>
      </w:r>
    </w:p>
    <w:p w:rsidR="00C87A73" w:rsidRPr="00A32EED" w:rsidRDefault="00C87A73" w:rsidP="0065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Полномочие исполняется в рамках федеральных законов, нормативных правовых актов президента Российской Федерации или Правительства Российской Федерации.</w:t>
      </w:r>
    </w:p>
    <w:p w:rsidR="00C87A73" w:rsidRPr="00A32EED" w:rsidRDefault="00C87A73" w:rsidP="0065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Контроль поручений осуществляется в  программе  «СЭД ЕИС Роскомнадзора». Выполнение поручения исполнителем контролируется начальником отдела.  Окончательное исполнение поручения контролирует руководитель и заместитель руководителя.</w:t>
      </w:r>
    </w:p>
    <w:p w:rsidR="00C87A73" w:rsidRPr="00A32EED" w:rsidRDefault="00C87A73" w:rsidP="0065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отдельным поручениям Центрального аппарата Роскомнадзора предоставлялась своевременно.</w:t>
      </w:r>
    </w:p>
    <w:p w:rsidR="00E747DA" w:rsidRPr="00A32EED" w:rsidRDefault="00C87A73" w:rsidP="0065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сотрудниками  административных процедур и требований нормативных правовых актов, указаний руководства Роскомнадзора при выполнении полномочия не выявлялись.</w:t>
      </w:r>
    </w:p>
    <w:p w:rsidR="005869BC" w:rsidRPr="00A32EED" w:rsidRDefault="005869BC" w:rsidP="0065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BDA" w:rsidRPr="00A32EED" w:rsidRDefault="00656BDA" w:rsidP="00656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7DA" w:rsidRPr="00A32EED" w:rsidRDefault="000C4485" w:rsidP="00690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EED">
        <w:rPr>
          <w:rFonts w:ascii="Times New Roman" w:hAnsi="Times New Roman" w:cs="Times New Roman"/>
          <w:b/>
          <w:sz w:val="28"/>
          <w:szCs w:val="28"/>
        </w:rPr>
        <w:t>1.5.11</w:t>
      </w:r>
      <w:r w:rsidR="00A32E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47DA" w:rsidRPr="00A32EED">
        <w:rPr>
          <w:rFonts w:ascii="Times New Roman" w:hAnsi="Times New Roman" w:cs="Times New Roman"/>
          <w:b/>
          <w:sz w:val="28"/>
          <w:szCs w:val="28"/>
        </w:rPr>
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</w:r>
    </w:p>
    <w:p w:rsidR="00E747DA" w:rsidRPr="00A32EED" w:rsidRDefault="00690395" w:rsidP="00656B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ED">
        <w:rPr>
          <w:rFonts w:ascii="Times New Roman" w:hAnsi="Times New Roman" w:cs="Times New Roman"/>
          <w:sz w:val="28"/>
          <w:szCs w:val="28"/>
        </w:rPr>
        <w:t>Д</w:t>
      </w:r>
      <w:r w:rsidR="008F1C1A" w:rsidRPr="00A32EED">
        <w:rPr>
          <w:rFonts w:ascii="Times New Roman" w:hAnsi="Times New Roman" w:cs="Times New Roman"/>
          <w:sz w:val="28"/>
          <w:szCs w:val="28"/>
        </w:rPr>
        <w:t>анные полномочия выполнялись в соответствии с установленными требованиями.</w:t>
      </w:r>
    </w:p>
    <w:p w:rsidR="00E747DA" w:rsidRPr="00A32EED" w:rsidRDefault="00E747DA" w:rsidP="00656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7DA" w:rsidRPr="00A32EED" w:rsidRDefault="000C4485" w:rsidP="00690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EED">
        <w:rPr>
          <w:rFonts w:ascii="Times New Roman" w:hAnsi="Times New Roman" w:cs="Times New Roman"/>
          <w:b/>
          <w:sz w:val="28"/>
          <w:szCs w:val="28"/>
        </w:rPr>
        <w:t>1.5.12</w:t>
      </w:r>
      <w:r w:rsidR="00A32E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47DA" w:rsidRPr="00A32EED">
        <w:rPr>
          <w:rFonts w:ascii="Times New Roman" w:hAnsi="Times New Roman" w:cs="Times New Roman"/>
          <w:b/>
          <w:sz w:val="28"/>
          <w:szCs w:val="28"/>
        </w:rPr>
        <w:t xml:space="preserve"> Организация делопроизводства - организация работы по комплектованию, хранению, учету и использованию архивных документов</w:t>
      </w:r>
    </w:p>
    <w:p w:rsidR="004560C9" w:rsidRPr="00A32EED" w:rsidRDefault="004560C9" w:rsidP="0045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 документооборота</w:t>
      </w:r>
    </w:p>
    <w:p w:rsidR="004560C9" w:rsidRPr="00A32EED" w:rsidRDefault="004560C9" w:rsidP="0045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Полномочие осуществляется на основании п. 7.7. и 7.11.  Положения.</w:t>
      </w:r>
    </w:p>
    <w:p w:rsidR="004560C9" w:rsidRPr="00A32EED" w:rsidRDefault="004560C9" w:rsidP="0045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исполнения полномочия- 2 сотрудника Доля полномочия 1,15</w:t>
      </w:r>
    </w:p>
    <w:p w:rsidR="004560C9" w:rsidRPr="00A32EED" w:rsidRDefault="004560C9" w:rsidP="0045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документооборота  в 1 квартале 2014 года  составил 2575 документов, из них:  </w:t>
      </w:r>
    </w:p>
    <w:p w:rsidR="004560C9" w:rsidRPr="00A32EED" w:rsidRDefault="004560C9" w:rsidP="0045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Входящие -  832,                     </w:t>
      </w:r>
    </w:p>
    <w:p w:rsidR="004560C9" w:rsidRPr="00A32EED" w:rsidRDefault="004560C9" w:rsidP="0045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обращений граждан – 59,</w:t>
      </w:r>
    </w:p>
    <w:p w:rsidR="004560C9" w:rsidRPr="00A32EED" w:rsidRDefault="004560C9" w:rsidP="0045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регистрацию РЭС (ВЧУ) – 43, аннулирование РЭС - 10;  </w:t>
      </w:r>
    </w:p>
    <w:p w:rsidR="004560C9" w:rsidRPr="00A32EED" w:rsidRDefault="004560C9" w:rsidP="0045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Исходящие – 696,  </w:t>
      </w:r>
    </w:p>
    <w:p w:rsidR="004560C9" w:rsidRPr="00A32EED" w:rsidRDefault="004560C9" w:rsidP="0045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ответы на обращения граждан  -  50;</w:t>
      </w:r>
    </w:p>
    <w:p w:rsidR="004560C9" w:rsidRPr="00A32EED" w:rsidRDefault="004560C9" w:rsidP="0045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Внутренние - 181,</w:t>
      </w:r>
    </w:p>
    <w:p w:rsidR="004560C9" w:rsidRPr="00A32EED" w:rsidRDefault="004560C9" w:rsidP="0045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 приказы по надзорной деятельности  - 59;</w:t>
      </w:r>
    </w:p>
    <w:p w:rsidR="004560C9" w:rsidRPr="00A32EED" w:rsidRDefault="004560C9" w:rsidP="0045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Документы по надзорной деятельности (протоколы, акты, предписания, предупреждения) – 147,</w:t>
      </w:r>
    </w:p>
    <w:p w:rsidR="004560C9" w:rsidRPr="00A32EED" w:rsidRDefault="004560C9" w:rsidP="0045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Документы по регистрационной деятельности (свидетельства о регистрации РЭС, СМИ, ФМ) - 505</w:t>
      </w:r>
    </w:p>
    <w:p w:rsidR="004560C9" w:rsidRPr="00A32EED" w:rsidRDefault="004560C9" w:rsidP="0045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Документы по кадровой деятельности – 56.</w:t>
      </w:r>
    </w:p>
    <w:p w:rsidR="004560C9" w:rsidRPr="00A32EED" w:rsidRDefault="004560C9" w:rsidP="0045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документооборота  за 1 квартал 2013 года  составил 2105 документов.</w:t>
      </w:r>
    </w:p>
    <w:p w:rsidR="004560C9" w:rsidRPr="00A32EED" w:rsidRDefault="004560C9" w:rsidP="0045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документооборота автоматизирован   и  ведется в  программе  «СЭД ЕИС Роскомнадзора», которая включает в себя выполнение следующих функций:</w:t>
      </w:r>
    </w:p>
    <w:p w:rsidR="004560C9" w:rsidRPr="00A32EED" w:rsidRDefault="004560C9" w:rsidP="0045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регистрация полученного документа;</w:t>
      </w:r>
    </w:p>
    <w:p w:rsidR="004560C9" w:rsidRPr="00A32EED" w:rsidRDefault="004560C9" w:rsidP="0045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сканирование документа;</w:t>
      </w:r>
    </w:p>
    <w:p w:rsidR="004560C9" w:rsidRPr="00A32EED" w:rsidRDefault="004560C9" w:rsidP="0045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заполнение карточки документа;  </w:t>
      </w:r>
    </w:p>
    <w:p w:rsidR="004560C9" w:rsidRPr="00A32EED" w:rsidRDefault="004560C9" w:rsidP="0045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заливка документа в систему электронного документооборота;</w:t>
      </w:r>
    </w:p>
    <w:p w:rsidR="004560C9" w:rsidRPr="00A32EED" w:rsidRDefault="004560C9" w:rsidP="0045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отправка документа.</w:t>
      </w:r>
    </w:p>
    <w:p w:rsidR="004560C9" w:rsidRPr="00A32EED" w:rsidRDefault="004560C9" w:rsidP="0045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хранения законченных делопроизводством архивных документов практического назначения, их отбора, учета, использования и подготовки к передаче на постоянное хранение,  в управлении создан архив. Положение об архиве и экспертной комиссии Управления Роскомнадзора по Костромской области согласовано  экспертно-проверочной комиссией Комитета по делам архивов Костромской области 28.09.2012 года. Ежегодно составляется и предоставляется в </w:t>
      </w:r>
      <w:proofErr w:type="spellStart"/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Госархив</w:t>
      </w:r>
      <w:proofErr w:type="spellEnd"/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архива управления на основании Закона от 22.10.2004 № 125-ФЗ   «Об архивном деле в Российской Федерации»  Нарушения сотрудниками 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4560C9" w:rsidRPr="00A32EED" w:rsidRDefault="004560C9" w:rsidP="00690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D6B" w:rsidRPr="00A32EED" w:rsidRDefault="000C4485" w:rsidP="00690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EED">
        <w:rPr>
          <w:rFonts w:ascii="Times New Roman" w:hAnsi="Times New Roman" w:cs="Times New Roman"/>
          <w:b/>
          <w:sz w:val="28"/>
          <w:szCs w:val="28"/>
        </w:rPr>
        <w:t>1.5.13</w:t>
      </w:r>
      <w:r w:rsidR="00A32E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3D6B" w:rsidRPr="00A32EED">
        <w:rPr>
          <w:rFonts w:ascii="Times New Roman" w:hAnsi="Times New Roman" w:cs="Times New Roman"/>
          <w:b/>
          <w:sz w:val="28"/>
          <w:szCs w:val="28"/>
        </w:rPr>
        <w:t>Организация прогнозирования и планирования деятельности</w:t>
      </w:r>
    </w:p>
    <w:p w:rsidR="00D93D6B" w:rsidRPr="00A32EED" w:rsidRDefault="00D93D6B" w:rsidP="00D93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58" w:rsidRPr="00A32EED" w:rsidRDefault="00D93D6B" w:rsidP="00D93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EED">
        <w:rPr>
          <w:rFonts w:ascii="Times New Roman" w:hAnsi="Times New Roman" w:cs="Times New Roman"/>
          <w:sz w:val="28"/>
          <w:szCs w:val="28"/>
        </w:rPr>
        <w:t xml:space="preserve">В </w:t>
      </w:r>
      <w:r w:rsidR="00D72009" w:rsidRPr="00A32EED">
        <w:rPr>
          <w:rFonts w:ascii="Times New Roman" w:hAnsi="Times New Roman" w:cs="Times New Roman"/>
          <w:sz w:val="28"/>
          <w:szCs w:val="28"/>
        </w:rPr>
        <w:t>1</w:t>
      </w:r>
      <w:r w:rsidRPr="00A32EED">
        <w:rPr>
          <w:rFonts w:ascii="Times New Roman" w:hAnsi="Times New Roman" w:cs="Times New Roman"/>
          <w:sz w:val="28"/>
          <w:szCs w:val="28"/>
        </w:rPr>
        <w:t xml:space="preserve"> квартале 2014 год</w:t>
      </w:r>
      <w:r w:rsidR="00D72009" w:rsidRPr="00A32EED">
        <w:rPr>
          <w:rFonts w:ascii="Times New Roman" w:hAnsi="Times New Roman" w:cs="Times New Roman"/>
          <w:sz w:val="28"/>
          <w:szCs w:val="28"/>
        </w:rPr>
        <w:t>а</w:t>
      </w:r>
      <w:r w:rsidRPr="00A32EED">
        <w:rPr>
          <w:rFonts w:ascii="Times New Roman" w:hAnsi="Times New Roman" w:cs="Times New Roman"/>
          <w:sz w:val="28"/>
          <w:szCs w:val="28"/>
        </w:rPr>
        <w:t>. П</w:t>
      </w:r>
      <w:r w:rsidR="00D72009" w:rsidRPr="00A32EED">
        <w:rPr>
          <w:rFonts w:ascii="Times New Roman" w:hAnsi="Times New Roman" w:cs="Times New Roman"/>
          <w:sz w:val="28"/>
          <w:szCs w:val="28"/>
        </w:rPr>
        <w:t>ланирование деятельности не осуществлялось</w:t>
      </w:r>
    </w:p>
    <w:p w:rsidR="00E747DA" w:rsidRPr="00A32EED" w:rsidRDefault="00E747DA" w:rsidP="00E7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DA" w:rsidRPr="00A32EED" w:rsidRDefault="000C4485" w:rsidP="00690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EED">
        <w:rPr>
          <w:rFonts w:ascii="Times New Roman" w:hAnsi="Times New Roman" w:cs="Times New Roman"/>
          <w:b/>
          <w:sz w:val="28"/>
          <w:szCs w:val="28"/>
        </w:rPr>
        <w:t>1.5.14</w:t>
      </w:r>
      <w:r w:rsidR="00A32EE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747DA" w:rsidRPr="00A32EED">
        <w:rPr>
          <w:rFonts w:ascii="Times New Roman" w:hAnsi="Times New Roman" w:cs="Times New Roman"/>
          <w:b/>
          <w:sz w:val="28"/>
          <w:szCs w:val="28"/>
        </w:rPr>
        <w:t>Организация работы по организационному развитию</w:t>
      </w:r>
    </w:p>
    <w:p w:rsidR="00E747DA" w:rsidRPr="00A32EED" w:rsidRDefault="00E747DA" w:rsidP="00E7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DA" w:rsidRPr="00A32EED" w:rsidRDefault="000C4485" w:rsidP="000C4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EED">
        <w:rPr>
          <w:rFonts w:ascii="Times New Roman" w:hAnsi="Times New Roman" w:cs="Times New Roman"/>
          <w:b/>
          <w:sz w:val="28"/>
          <w:szCs w:val="28"/>
        </w:rPr>
        <w:t>1.5.15</w:t>
      </w:r>
      <w:r w:rsidR="00A32EE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747DA" w:rsidRPr="00A32EED">
        <w:rPr>
          <w:rFonts w:ascii="Times New Roman" w:hAnsi="Times New Roman" w:cs="Times New Roman"/>
          <w:b/>
          <w:sz w:val="28"/>
          <w:szCs w:val="28"/>
        </w:rPr>
        <w:t>Организация работы по реализации мер, направленных на повышение эффективности деятельности</w:t>
      </w:r>
    </w:p>
    <w:p w:rsidR="00E747DA" w:rsidRPr="00A32EED" w:rsidRDefault="00E747DA" w:rsidP="00E747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47DA" w:rsidRPr="00B27280" w:rsidRDefault="000C4485" w:rsidP="00690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EED">
        <w:rPr>
          <w:rFonts w:ascii="Times New Roman" w:hAnsi="Times New Roman" w:cs="Times New Roman"/>
          <w:b/>
          <w:sz w:val="28"/>
          <w:szCs w:val="28"/>
        </w:rPr>
        <w:t>1.5.16</w:t>
      </w:r>
      <w:r w:rsidR="00A32E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47DA" w:rsidRPr="00A32EED">
        <w:rPr>
          <w:rFonts w:ascii="Times New Roman" w:hAnsi="Times New Roman" w:cs="Times New Roman"/>
          <w:b/>
          <w:sz w:val="28"/>
          <w:szCs w:val="28"/>
        </w:rPr>
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</w:r>
    </w:p>
    <w:p w:rsidR="00E747DA" w:rsidRPr="00B27280" w:rsidRDefault="00E747DA" w:rsidP="00E7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400" w:rsidRPr="00B27280" w:rsidRDefault="00725F63" w:rsidP="00656BDA">
      <w:pPr>
        <w:pStyle w:val="a3"/>
        <w:numPr>
          <w:ilvl w:val="0"/>
          <w:numId w:val="15"/>
        </w:numPr>
        <w:ind w:left="0" w:firstLine="142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Количество объектов, в отношении которых исп</w:t>
      </w:r>
      <w:r w:rsidR="000C4400" w:rsidRPr="00B27280">
        <w:rPr>
          <w:sz w:val="28"/>
          <w:szCs w:val="28"/>
        </w:rPr>
        <w:t>олняется полномочие: - 747 документов.</w:t>
      </w:r>
    </w:p>
    <w:p w:rsidR="00725F63" w:rsidRPr="008F53B9" w:rsidRDefault="00725F63" w:rsidP="00656BDA">
      <w:pPr>
        <w:pStyle w:val="a3"/>
        <w:numPr>
          <w:ilvl w:val="0"/>
          <w:numId w:val="15"/>
        </w:numPr>
        <w:ind w:left="0" w:firstLine="142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Количество сотрудников, в должностных регламентах которых </w:t>
      </w:r>
      <w:r w:rsidRPr="008F53B9">
        <w:rPr>
          <w:sz w:val="28"/>
          <w:szCs w:val="28"/>
        </w:rPr>
        <w:t>установлено исполнение полномочия</w:t>
      </w:r>
      <w:r w:rsidR="000C4400" w:rsidRPr="008F53B9">
        <w:rPr>
          <w:sz w:val="28"/>
          <w:szCs w:val="28"/>
        </w:rPr>
        <w:t>-1.</w:t>
      </w:r>
    </w:p>
    <w:p w:rsidR="00725F63" w:rsidRPr="008F53B9" w:rsidRDefault="00725F63" w:rsidP="00656BDA">
      <w:pPr>
        <w:pStyle w:val="a3"/>
        <w:numPr>
          <w:ilvl w:val="0"/>
          <w:numId w:val="15"/>
        </w:numPr>
        <w:ind w:left="0" w:firstLine="142"/>
        <w:jc w:val="both"/>
        <w:rPr>
          <w:sz w:val="28"/>
          <w:szCs w:val="28"/>
        </w:rPr>
      </w:pPr>
      <w:r w:rsidRPr="008F53B9">
        <w:rPr>
          <w:sz w:val="28"/>
          <w:szCs w:val="28"/>
        </w:rPr>
        <w:t>Средняя нагрузка на сотрудника</w:t>
      </w:r>
      <w:r w:rsidR="000C4400" w:rsidRPr="008F53B9">
        <w:rPr>
          <w:sz w:val="28"/>
          <w:szCs w:val="28"/>
        </w:rPr>
        <w:t xml:space="preserve"> - 1494.</w:t>
      </w:r>
    </w:p>
    <w:p w:rsidR="00B27280" w:rsidRPr="00B27280" w:rsidRDefault="00B27280" w:rsidP="00656BDA">
      <w:pPr>
        <w:pStyle w:val="a3"/>
        <w:numPr>
          <w:ilvl w:val="0"/>
          <w:numId w:val="15"/>
        </w:numPr>
        <w:ind w:left="0" w:firstLine="142"/>
        <w:jc w:val="both"/>
        <w:rPr>
          <w:sz w:val="28"/>
          <w:szCs w:val="28"/>
        </w:rPr>
      </w:pPr>
      <w:r w:rsidRPr="008F53B9">
        <w:rPr>
          <w:sz w:val="28"/>
          <w:szCs w:val="28"/>
        </w:rPr>
        <w:t>Нарушения сотрудниками административных п</w:t>
      </w:r>
      <w:r w:rsidRPr="00B27280">
        <w:rPr>
          <w:sz w:val="28"/>
          <w:szCs w:val="28"/>
        </w:rPr>
        <w:t>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27280" w:rsidRPr="00B27280" w:rsidRDefault="00B27280" w:rsidP="00656BDA">
      <w:pPr>
        <w:pStyle w:val="a3"/>
        <w:numPr>
          <w:ilvl w:val="0"/>
          <w:numId w:val="15"/>
        </w:numPr>
        <w:ind w:left="0" w:firstLine="142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E747DA" w:rsidRPr="00B27280" w:rsidRDefault="00B27280" w:rsidP="00656BDA">
      <w:pPr>
        <w:pStyle w:val="a3"/>
        <w:numPr>
          <w:ilvl w:val="0"/>
          <w:numId w:val="15"/>
        </w:numPr>
        <w:ind w:left="0" w:firstLine="142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Проблемы при исполнении полномочия в отчетном периоде не выявлены.</w:t>
      </w:r>
    </w:p>
    <w:p w:rsidR="00E747DA" w:rsidRPr="0071653E" w:rsidRDefault="00E747DA" w:rsidP="00E747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47DA" w:rsidRPr="00B27280" w:rsidRDefault="000C4485" w:rsidP="00656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80">
        <w:rPr>
          <w:rFonts w:ascii="Times New Roman" w:hAnsi="Times New Roman" w:cs="Times New Roman"/>
          <w:b/>
          <w:sz w:val="28"/>
          <w:szCs w:val="28"/>
        </w:rPr>
        <w:lastRenderedPageBreak/>
        <w:t>1.5.17</w:t>
      </w:r>
      <w:r w:rsidR="00690395" w:rsidRPr="00B27280">
        <w:rPr>
          <w:rFonts w:ascii="Times New Roman" w:hAnsi="Times New Roman" w:cs="Times New Roman"/>
          <w:b/>
          <w:sz w:val="28"/>
          <w:szCs w:val="28"/>
        </w:rPr>
        <w:t xml:space="preserve">   О</w:t>
      </w:r>
      <w:r w:rsidR="00E747DA" w:rsidRPr="00B27280">
        <w:rPr>
          <w:rFonts w:ascii="Times New Roman" w:hAnsi="Times New Roman" w:cs="Times New Roman"/>
          <w:b/>
          <w:sz w:val="28"/>
          <w:szCs w:val="28"/>
        </w:rPr>
        <w:t>беспечение информационной безопасности и защиты персональных данных в сфере деятельности Роскомнадзора</w:t>
      </w:r>
    </w:p>
    <w:p w:rsidR="00D13ADA" w:rsidRPr="00B27280" w:rsidRDefault="00D13ADA" w:rsidP="00656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ADA" w:rsidRPr="00B27280" w:rsidRDefault="00D13ADA" w:rsidP="00D13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28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824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280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B27280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и защиты персональных данных в сфере деятельности Роскомнадзора компьютеры выделены в закрытую локальную сеть без доступа  к сети интернет. Для защиты локальных сетей  применяются межсетевые экраны - брандмауэры (</w:t>
      </w:r>
      <w:proofErr w:type="spellStart"/>
      <w:r w:rsidRPr="00B27280">
        <w:rPr>
          <w:rFonts w:ascii="Times New Roman" w:hAnsi="Times New Roman" w:cs="Times New Roman"/>
          <w:sz w:val="28"/>
          <w:szCs w:val="28"/>
        </w:rPr>
        <w:t>firewalls</w:t>
      </w:r>
      <w:proofErr w:type="spellEnd"/>
      <w:r w:rsidRPr="00B27280">
        <w:rPr>
          <w:rFonts w:ascii="Times New Roman" w:hAnsi="Times New Roman" w:cs="Times New Roman"/>
          <w:sz w:val="28"/>
          <w:szCs w:val="28"/>
        </w:rPr>
        <w:t>).</w:t>
      </w:r>
    </w:p>
    <w:p w:rsidR="00725F63" w:rsidRPr="00B27280" w:rsidRDefault="00725F63" w:rsidP="00220F76">
      <w:pPr>
        <w:pStyle w:val="a3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Количество объектов, в отношении которых исполняется полномочие </w:t>
      </w:r>
      <w:proofErr w:type="gramStart"/>
      <w:r w:rsidRPr="00B27280">
        <w:rPr>
          <w:sz w:val="28"/>
          <w:szCs w:val="28"/>
        </w:rPr>
        <w:t xml:space="preserve">( </w:t>
      </w:r>
      <w:proofErr w:type="gramEnd"/>
      <w:r w:rsidRPr="00B27280">
        <w:rPr>
          <w:sz w:val="28"/>
          <w:szCs w:val="28"/>
        </w:rPr>
        <w:t>объекты надзора)</w:t>
      </w:r>
      <w:r w:rsidR="002A3008" w:rsidRPr="00B27280">
        <w:rPr>
          <w:sz w:val="28"/>
          <w:szCs w:val="28"/>
        </w:rPr>
        <w:t xml:space="preserve"> - 4.</w:t>
      </w:r>
    </w:p>
    <w:p w:rsidR="00725F63" w:rsidRPr="00B27280" w:rsidRDefault="00725F63" w:rsidP="00220F76">
      <w:pPr>
        <w:pStyle w:val="a3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2A3008" w:rsidRPr="00B27280">
        <w:rPr>
          <w:sz w:val="28"/>
          <w:szCs w:val="28"/>
        </w:rPr>
        <w:t xml:space="preserve"> – 2.</w:t>
      </w:r>
    </w:p>
    <w:p w:rsidR="00E747DA" w:rsidRPr="003E63DC" w:rsidRDefault="00E747DA" w:rsidP="00E7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99" w:rsidRDefault="000C4485" w:rsidP="00DE6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1.5.18</w:t>
      </w:r>
      <w:r w:rsidR="00A32E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6799">
        <w:rPr>
          <w:rFonts w:ascii="Times New Roman" w:hAnsi="Times New Roman" w:cs="Times New Roman"/>
          <w:b/>
          <w:sz w:val="28"/>
          <w:szCs w:val="28"/>
        </w:rPr>
        <w:t>О</w:t>
      </w:r>
      <w:r w:rsidR="00DE6799" w:rsidRPr="003E63DC">
        <w:rPr>
          <w:rFonts w:ascii="Times New Roman" w:hAnsi="Times New Roman" w:cs="Times New Roman"/>
          <w:b/>
          <w:sz w:val="28"/>
          <w:szCs w:val="28"/>
        </w:rPr>
        <w:t>беспечение поддержки информационно-коммуникационной технологической инфраструктуры структурных подразделений Роскомнадзора</w:t>
      </w:r>
    </w:p>
    <w:p w:rsidR="00DE6799" w:rsidRPr="003E63DC" w:rsidRDefault="00DE6799" w:rsidP="00DE6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A13" w:rsidRPr="00525A13" w:rsidRDefault="00525A13" w:rsidP="00525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A13">
        <w:rPr>
          <w:rFonts w:ascii="Times New Roman" w:hAnsi="Times New Roman" w:cs="Times New Roman"/>
          <w:sz w:val="28"/>
          <w:szCs w:val="28"/>
        </w:rPr>
        <w:t>В целях обеспечения информационной открытости деятельности Управлением производился ряд мероприятий.</w:t>
      </w:r>
    </w:p>
    <w:p w:rsidR="00525A13" w:rsidRPr="00525A13" w:rsidRDefault="00525A13" w:rsidP="00525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A13">
        <w:rPr>
          <w:rFonts w:ascii="Times New Roman" w:hAnsi="Times New Roman" w:cs="Times New Roman"/>
          <w:sz w:val="28"/>
          <w:szCs w:val="28"/>
        </w:rPr>
        <w:t xml:space="preserve">В течение 1 квартала 2014 года в разделе «Новости» Интернет-страницы Управления регулярно производилось размещение информационных сообщений и направление материалов для размещения </w:t>
      </w:r>
      <w:proofErr w:type="gramStart"/>
      <w:r w:rsidRPr="00525A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5A13">
        <w:rPr>
          <w:rFonts w:ascii="Times New Roman" w:hAnsi="Times New Roman" w:cs="Times New Roman"/>
          <w:sz w:val="28"/>
          <w:szCs w:val="28"/>
        </w:rPr>
        <w:t xml:space="preserve"> Интернет-сайте Роскомнадзора размещено 21 информационное сообщение, что составляет 25,6% от размещенных сообщений в течени</w:t>
      </w:r>
      <w:proofErr w:type="gramStart"/>
      <w:r w:rsidRPr="00525A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5A13">
        <w:rPr>
          <w:rFonts w:ascii="Times New Roman" w:hAnsi="Times New Roman" w:cs="Times New Roman"/>
          <w:sz w:val="28"/>
          <w:szCs w:val="28"/>
        </w:rPr>
        <w:t xml:space="preserve"> 2013 года (всего за 3 месяца. текущего года размещено 52 сообщения). </w:t>
      </w:r>
    </w:p>
    <w:p w:rsidR="00525A13" w:rsidRPr="00525A13" w:rsidRDefault="00525A13" w:rsidP="00525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A13">
        <w:rPr>
          <w:rFonts w:ascii="Times New Roman" w:hAnsi="Times New Roman" w:cs="Times New Roman"/>
          <w:sz w:val="28"/>
          <w:szCs w:val="28"/>
        </w:rPr>
        <w:t xml:space="preserve">В течение 1 квартала 2014 года производилось обновление на </w:t>
      </w:r>
      <w:proofErr w:type="gramStart"/>
      <w:r w:rsidRPr="00525A13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525A13">
        <w:rPr>
          <w:rFonts w:ascii="Times New Roman" w:hAnsi="Times New Roman" w:cs="Times New Roman"/>
          <w:sz w:val="28"/>
          <w:szCs w:val="28"/>
        </w:rPr>
        <w:t xml:space="preserve"> Управления информационных материалов справочного характера:</w:t>
      </w:r>
    </w:p>
    <w:p w:rsidR="00525A13" w:rsidRPr="00525A13" w:rsidRDefault="00525A13" w:rsidP="00525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A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E642A9" wp14:editId="4B984AE6">
                <wp:simplePos x="0" y="0"/>
                <wp:positionH relativeFrom="margin">
                  <wp:posOffset>9133205</wp:posOffset>
                </wp:positionH>
                <wp:positionV relativeFrom="paragraph">
                  <wp:posOffset>109220</wp:posOffset>
                </wp:positionV>
                <wp:extent cx="0" cy="228600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9.15pt,8.6pt" to="719.1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" o:allowincell="f" strokeweight=".35pt">
                <w10:wrap anchorx="margin"/>
              </v:line>
            </w:pict>
          </mc:Fallback>
        </mc:AlternateContent>
      </w:r>
      <w:r w:rsidRPr="00525A13">
        <w:rPr>
          <w:rFonts w:ascii="Times New Roman" w:hAnsi="Times New Roman" w:cs="Times New Roman"/>
          <w:sz w:val="28"/>
          <w:szCs w:val="28"/>
        </w:rPr>
        <w:t xml:space="preserve"> размещено два объявления об открытии, конкурса на замещение вакантной должности государственной гражданской службы ведущего специалиста-эксперта отдела по защите прав субъектов персональных данных, надзора в сфере массовых коммуникаций и информационных технологий; в размещено три информации о результатах конкурсов на замещение вакантной должности государственной гражданской службы;</w:t>
      </w:r>
    </w:p>
    <w:p w:rsidR="00525A13" w:rsidRPr="00525A13" w:rsidRDefault="00525A13" w:rsidP="00525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A13">
        <w:rPr>
          <w:rFonts w:ascii="Times New Roman" w:hAnsi="Times New Roman" w:cs="Times New Roman"/>
          <w:sz w:val="28"/>
          <w:szCs w:val="28"/>
        </w:rPr>
        <w:t xml:space="preserve">В   течение   4   квартала  2013   года  производилось   обновление   на Интернет-странице      федеральном     портале     управленческих     кадров </w:t>
      </w:r>
      <w:hyperlink r:id="rId9" w:history="1">
        <w:r w:rsidRPr="00525A13">
          <w:rPr>
            <w:rFonts w:ascii="Times New Roman" w:hAnsi="Times New Roman" w:cs="Times New Roman"/>
            <w:sz w:val="28"/>
            <w:szCs w:val="28"/>
          </w:rPr>
          <w:t>http://rezerv.gov.ru</w:t>
        </w:r>
      </w:hyperlink>
      <w:r w:rsidRPr="00525A13">
        <w:rPr>
          <w:rFonts w:ascii="Times New Roman" w:hAnsi="Times New Roman" w:cs="Times New Roman"/>
          <w:sz w:val="28"/>
          <w:szCs w:val="28"/>
        </w:rPr>
        <w:t xml:space="preserve"> информационных материалов справочного характера  размещено объявление    об открытии конкурса на замещение вакантной должности государственной гражданской службы ведущего   специалиста-эксперта отдела по защите прав субъектов персональных данных, надзора в сфере массовых коммуникаций и информационных технологий;</w:t>
      </w:r>
      <w:proofErr w:type="gramEnd"/>
    </w:p>
    <w:p w:rsidR="00525A13" w:rsidRPr="00525A13" w:rsidRDefault="00525A13" w:rsidP="00525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A13">
        <w:rPr>
          <w:rFonts w:ascii="Times New Roman" w:hAnsi="Times New Roman" w:cs="Times New Roman"/>
          <w:sz w:val="28"/>
          <w:szCs w:val="28"/>
        </w:rPr>
        <w:t xml:space="preserve">В связи с трудоустройством в 4 квартале трёх новых сотрудников вышеперечисленные сотрудники были зарегистрированы в системе ЕИС </w:t>
      </w:r>
      <w:proofErr w:type="spellStart"/>
      <w:r w:rsidRPr="00525A13">
        <w:rPr>
          <w:rFonts w:ascii="Times New Roman" w:hAnsi="Times New Roman" w:cs="Times New Roman"/>
          <w:sz w:val="28"/>
          <w:szCs w:val="28"/>
        </w:rPr>
        <w:t>Росконадзора</w:t>
      </w:r>
      <w:proofErr w:type="spellEnd"/>
      <w:r w:rsidRPr="00525A13">
        <w:rPr>
          <w:rFonts w:ascii="Times New Roman" w:hAnsi="Times New Roman" w:cs="Times New Roman"/>
          <w:sz w:val="28"/>
          <w:szCs w:val="28"/>
        </w:rPr>
        <w:t>.</w:t>
      </w:r>
    </w:p>
    <w:p w:rsidR="00525A13" w:rsidRPr="00525A13" w:rsidRDefault="00525A13" w:rsidP="00525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A13">
        <w:rPr>
          <w:rFonts w:ascii="Times New Roman" w:hAnsi="Times New Roman" w:cs="Times New Roman"/>
          <w:sz w:val="28"/>
          <w:szCs w:val="28"/>
        </w:rPr>
        <w:lastRenderedPageBreak/>
        <w:t>Управлением проводится работа по помощи оператор</w:t>
      </w:r>
      <w:r w:rsidR="004E60CF">
        <w:rPr>
          <w:rFonts w:ascii="Times New Roman" w:hAnsi="Times New Roman" w:cs="Times New Roman"/>
          <w:sz w:val="28"/>
          <w:szCs w:val="28"/>
        </w:rPr>
        <w:t>ам связи</w:t>
      </w:r>
      <w:bookmarkStart w:id="0" w:name="_GoBack"/>
      <w:bookmarkEnd w:id="0"/>
      <w:r w:rsidRPr="00525A13">
        <w:rPr>
          <w:rFonts w:ascii="Times New Roman" w:hAnsi="Times New Roman" w:cs="Times New Roman"/>
          <w:sz w:val="28"/>
          <w:szCs w:val="28"/>
        </w:rPr>
        <w:t xml:space="preserve"> в получении доступа к выписке из «Единого реестра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запрещено», на регулярной основе получают выгрузку из Реестра запрещенных сайтов 13 операторов связи.</w:t>
      </w:r>
      <w:proofErr w:type="gramEnd"/>
    </w:p>
    <w:p w:rsidR="00525A13" w:rsidRPr="00BE3494" w:rsidRDefault="00525A13" w:rsidP="00525A13">
      <w:pPr>
        <w:spacing w:line="1" w:lineRule="exact"/>
        <w:jc w:val="both"/>
        <w:rPr>
          <w:sz w:val="2"/>
          <w:szCs w:val="2"/>
        </w:rPr>
      </w:pPr>
    </w:p>
    <w:p w:rsidR="003C09DE" w:rsidRPr="003C09DE" w:rsidRDefault="003C09DE" w:rsidP="003C0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830" w:rsidRPr="00A32EED" w:rsidRDefault="00346830" w:rsidP="00346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ED">
        <w:rPr>
          <w:rFonts w:ascii="Times New Roman" w:hAnsi="Times New Roman" w:cs="Times New Roman"/>
          <w:b/>
          <w:sz w:val="28"/>
          <w:szCs w:val="28"/>
        </w:rPr>
        <w:t>1.5.19   Сведения об осуществлении приема граждан и обеспечения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346830" w:rsidRPr="00A32EED" w:rsidRDefault="00346830" w:rsidP="0034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30" w:rsidRPr="00A32EED" w:rsidRDefault="00346830" w:rsidP="0034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99"/>
        <w:gridCol w:w="2607"/>
        <w:gridCol w:w="2607"/>
      </w:tblGrid>
      <w:tr w:rsidR="00DA6112" w:rsidRPr="00A32EED" w:rsidTr="00373B32">
        <w:tc>
          <w:tcPr>
            <w:tcW w:w="4299" w:type="dxa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Показатель (для </w:t>
            </w:r>
            <w:proofErr w:type="gramStart"/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</w:t>
            </w:r>
            <w:proofErr w:type="gramEnd"/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конец отчетного периода прошлого года</w:t>
            </w:r>
          </w:p>
          <w:p w:rsidR="00346830" w:rsidRPr="00A32EED" w:rsidRDefault="00346830" w:rsidP="00B64C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</w:t>
            </w:r>
            <w:r w:rsidR="00B64CC1"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кв.</w:t>
            </w:r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B64CC1"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год)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конец отчетного периода текущего года</w:t>
            </w:r>
          </w:p>
          <w:p w:rsidR="00346830" w:rsidRPr="00A32EED" w:rsidRDefault="00346830" w:rsidP="00B64C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(за </w:t>
            </w:r>
            <w:r w:rsidR="00B64CC1"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кв. </w:t>
            </w:r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B64CC1"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год)</w:t>
            </w:r>
          </w:p>
        </w:tc>
      </w:tr>
      <w:tr w:rsidR="00346830" w:rsidRPr="00A32EED" w:rsidTr="00373B32">
        <w:tc>
          <w:tcPr>
            <w:tcW w:w="4299" w:type="dxa"/>
          </w:tcPr>
          <w:p w:rsidR="00346830" w:rsidRPr="00A32EED" w:rsidRDefault="00346830" w:rsidP="00373B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10" w:history="1">
              <w:r w:rsidRPr="00A32E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законодательства</w:t>
              </w:r>
            </w:hyperlink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346830" w:rsidRPr="00A32EED" w:rsidTr="00373B32">
        <w:tc>
          <w:tcPr>
            <w:tcW w:w="4299" w:type="dxa"/>
          </w:tcPr>
          <w:p w:rsidR="00346830" w:rsidRPr="00A32EED" w:rsidRDefault="00346830" w:rsidP="00373B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11" w:history="1">
              <w:r w:rsidRPr="00A32E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законодательства</w:t>
              </w:r>
            </w:hyperlink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346830" w:rsidRPr="00A32EED" w:rsidTr="00373B32">
        <w:tc>
          <w:tcPr>
            <w:tcW w:w="4299" w:type="dxa"/>
          </w:tcPr>
          <w:p w:rsidR="00346830" w:rsidRPr="00A32EED" w:rsidRDefault="00346830" w:rsidP="00373B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607" w:type="dxa"/>
            <w:vAlign w:val="center"/>
          </w:tcPr>
          <w:p w:rsidR="00346830" w:rsidRPr="00A32EED" w:rsidRDefault="005B0B09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7" w:type="dxa"/>
            <w:vAlign w:val="center"/>
          </w:tcPr>
          <w:p w:rsidR="00346830" w:rsidRPr="00A32EED" w:rsidRDefault="005B0B09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6830" w:rsidRPr="00A32EED" w:rsidTr="00373B32">
        <w:tc>
          <w:tcPr>
            <w:tcW w:w="4299" w:type="dxa"/>
          </w:tcPr>
          <w:p w:rsidR="00346830" w:rsidRPr="00A32EED" w:rsidRDefault="00346830" w:rsidP="00373B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</w:t>
            </w: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607" w:type="dxa"/>
            <w:vAlign w:val="center"/>
          </w:tcPr>
          <w:p w:rsidR="00346830" w:rsidRPr="00A32EED" w:rsidRDefault="005B0B09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607" w:type="dxa"/>
            <w:vAlign w:val="center"/>
          </w:tcPr>
          <w:p w:rsidR="00346830" w:rsidRPr="00A32EED" w:rsidRDefault="00B64CC1" w:rsidP="00B6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46830" w:rsidRPr="00A32EED" w:rsidRDefault="00346830" w:rsidP="0034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830" w:rsidRPr="00A32EED" w:rsidRDefault="00346830" w:rsidP="0034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99"/>
        <w:gridCol w:w="2607"/>
        <w:gridCol w:w="2607"/>
      </w:tblGrid>
      <w:tr w:rsidR="00346830" w:rsidRPr="00A32EED" w:rsidTr="00373B32">
        <w:tc>
          <w:tcPr>
            <w:tcW w:w="4299" w:type="dxa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 (для ПД)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конец отчетного периода прошлого года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конец отчетного периода текущего года</w:t>
            </w:r>
          </w:p>
        </w:tc>
      </w:tr>
      <w:tr w:rsidR="00346830" w:rsidRPr="00A32EED" w:rsidTr="00373B32">
        <w:tc>
          <w:tcPr>
            <w:tcW w:w="4299" w:type="dxa"/>
          </w:tcPr>
          <w:p w:rsidR="00346830" w:rsidRPr="00A32EED" w:rsidRDefault="00346830" w:rsidP="00373B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12" w:history="1">
              <w:r w:rsidRPr="00A32E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законодательства</w:t>
              </w:r>
            </w:hyperlink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346830" w:rsidRPr="00A32EED" w:rsidTr="00373B32">
        <w:tc>
          <w:tcPr>
            <w:tcW w:w="4299" w:type="dxa"/>
          </w:tcPr>
          <w:p w:rsidR="00346830" w:rsidRPr="00A32EED" w:rsidRDefault="00346830" w:rsidP="00373B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13" w:history="1">
              <w:r w:rsidRPr="00A32E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законодательства</w:t>
              </w:r>
            </w:hyperlink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346830" w:rsidRPr="00A32EED" w:rsidTr="00373B32">
        <w:tc>
          <w:tcPr>
            <w:tcW w:w="4299" w:type="dxa"/>
          </w:tcPr>
          <w:p w:rsidR="00346830" w:rsidRPr="00A32EED" w:rsidRDefault="00346830" w:rsidP="00373B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607" w:type="dxa"/>
            <w:vAlign w:val="center"/>
          </w:tcPr>
          <w:p w:rsidR="00346830" w:rsidRPr="00A32EED" w:rsidRDefault="005B0B09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7" w:type="dxa"/>
            <w:vAlign w:val="center"/>
          </w:tcPr>
          <w:p w:rsidR="00346830" w:rsidRPr="00A32EED" w:rsidRDefault="005B0B09" w:rsidP="00F63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3773"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6830" w:rsidRPr="00A32EED" w:rsidTr="00373B32">
        <w:tc>
          <w:tcPr>
            <w:tcW w:w="4299" w:type="dxa"/>
          </w:tcPr>
          <w:p w:rsidR="00346830" w:rsidRPr="00A32EED" w:rsidRDefault="00346830" w:rsidP="00373B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</w:t>
            </w: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нагрузке)</w:t>
            </w:r>
          </w:p>
        </w:tc>
        <w:tc>
          <w:tcPr>
            <w:tcW w:w="2607" w:type="dxa"/>
            <w:vAlign w:val="center"/>
          </w:tcPr>
          <w:p w:rsidR="00346830" w:rsidRPr="00A32EED" w:rsidRDefault="005B0B09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1,0</w:t>
            </w:r>
          </w:p>
        </w:tc>
        <w:tc>
          <w:tcPr>
            <w:tcW w:w="2607" w:type="dxa"/>
            <w:vAlign w:val="center"/>
          </w:tcPr>
          <w:p w:rsidR="00346830" w:rsidRPr="00A32EED" w:rsidRDefault="00C87DB9" w:rsidP="00C87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</w:tr>
    </w:tbl>
    <w:p w:rsidR="00346830" w:rsidRPr="00A32EED" w:rsidRDefault="00346830" w:rsidP="0034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830" w:rsidRPr="00A32EED" w:rsidRDefault="00346830" w:rsidP="0034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99"/>
        <w:gridCol w:w="2607"/>
        <w:gridCol w:w="2607"/>
      </w:tblGrid>
      <w:tr w:rsidR="00346830" w:rsidRPr="00A32EED" w:rsidTr="00373B32">
        <w:tc>
          <w:tcPr>
            <w:tcW w:w="4299" w:type="dxa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 (для СМИ)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конец отчетного периода прошлого года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конец отчетного периода текущего года</w:t>
            </w:r>
          </w:p>
        </w:tc>
      </w:tr>
      <w:tr w:rsidR="00346830" w:rsidRPr="00A32EED" w:rsidTr="00373B32">
        <w:tc>
          <w:tcPr>
            <w:tcW w:w="4299" w:type="dxa"/>
          </w:tcPr>
          <w:p w:rsidR="00346830" w:rsidRPr="00A32EED" w:rsidRDefault="00346830" w:rsidP="00373B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14" w:history="1">
              <w:r w:rsidRPr="00A32E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законодательства</w:t>
              </w:r>
            </w:hyperlink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346830" w:rsidRPr="00A32EED" w:rsidTr="00373B32">
        <w:tc>
          <w:tcPr>
            <w:tcW w:w="4299" w:type="dxa"/>
          </w:tcPr>
          <w:p w:rsidR="00346830" w:rsidRPr="00A32EED" w:rsidRDefault="00346830" w:rsidP="00373B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15" w:history="1">
              <w:r w:rsidRPr="00A32E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законодательства</w:t>
              </w:r>
            </w:hyperlink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346830" w:rsidRPr="00A32EED" w:rsidTr="00373B32">
        <w:tc>
          <w:tcPr>
            <w:tcW w:w="4299" w:type="dxa"/>
          </w:tcPr>
          <w:p w:rsidR="00346830" w:rsidRPr="00A32EED" w:rsidRDefault="00346830" w:rsidP="00373B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607" w:type="dxa"/>
            <w:vAlign w:val="center"/>
          </w:tcPr>
          <w:p w:rsidR="00346830" w:rsidRPr="00A32EED" w:rsidRDefault="00B64CC1" w:rsidP="005B0B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46830" w:rsidRPr="00A32EED" w:rsidTr="00373B32">
        <w:tc>
          <w:tcPr>
            <w:tcW w:w="4299" w:type="dxa"/>
          </w:tcPr>
          <w:p w:rsidR="00346830" w:rsidRPr="00A32EED" w:rsidRDefault="00346830" w:rsidP="00373B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607" w:type="dxa"/>
            <w:vAlign w:val="center"/>
          </w:tcPr>
          <w:p w:rsidR="00346830" w:rsidRPr="00A32EED" w:rsidRDefault="00B64CC1" w:rsidP="00B6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607" w:type="dxa"/>
            <w:vAlign w:val="center"/>
          </w:tcPr>
          <w:p w:rsidR="00346830" w:rsidRPr="00A32EED" w:rsidRDefault="00B64CC1" w:rsidP="00B6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0B09"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46830" w:rsidRPr="00A32EED" w:rsidRDefault="00346830" w:rsidP="0034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830" w:rsidRPr="00A32EED" w:rsidRDefault="00346830" w:rsidP="0034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99"/>
        <w:gridCol w:w="2607"/>
        <w:gridCol w:w="2607"/>
      </w:tblGrid>
      <w:tr w:rsidR="00346830" w:rsidRPr="00A32EED" w:rsidTr="00373B32">
        <w:tc>
          <w:tcPr>
            <w:tcW w:w="4299" w:type="dxa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 (</w:t>
            </w:r>
            <w:proofErr w:type="gramStart"/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</w:t>
            </w:r>
            <w:proofErr w:type="gramEnd"/>
            <w:r w:rsid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СВЯЗЬ)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конец отчетного периода прошлого года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конец отчетного периода текущего года</w:t>
            </w:r>
          </w:p>
        </w:tc>
      </w:tr>
      <w:tr w:rsidR="00346830" w:rsidRPr="00A32EED" w:rsidTr="00373B32">
        <w:tc>
          <w:tcPr>
            <w:tcW w:w="4299" w:type="dxa"/>
          </w:tcPr>
          <w:p w:rsidR="00346830" w:rsidRPr="00A32EED" w:rsidRDefault="00346830" w:rsidP="00373B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Доля обращений граждан, ответы на которые даны с нарушениями требований </w:t>
            </w:r>
            <w:hyperlink r:id="rId16" w:history="1">
              <w:r w:rsidRPr="00A32E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законодательства</w:t>
              </w:r>
            </w:hyperlink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346830" w:rsidRPr="00A32EED" w:rsidTr="00373B32">
        <w:tc>
          <w:tcPr>
            <w:tcW w:w="4299" w:type="dxa"/>
          </w:tcPr>
          <w:p w:rsidR="00346830" w:rsidRPr="00A32EED" w:rsidRDefault="00346830" w:rsidP="00373B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17" w:history="1">
              <w:r w:rsidRPr="00A32E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законодательства</w:t>
              </w:r>
            </w:hyperlink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607" w:type="dxa"/>
            <w:vAlign w:val="center"/>
          </w:tcPr>
          <w:p w:rsidR="00346830" w:rsidRPr="00A32EED" w:rsidRDefault="00346830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346830" w:rsidRPr="00A32EED" w:rsidTr="00373B32">
        <w:tc>
          <w:tcPr>
            <w:tcW w:w="4299" w:type="dxa"/>
          </w:tcPr>
          <w:p w:rsidR="00346830" w:rsidRPr="00A32EED" w:rsidRDefault="00346830" w:rsidP="00373B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607" w:type="dxa"/>
            <w:vAlign w:val="center"/>
          </w:tcPr>
          <w:p w:rsidR="00346830" w:rsidRPr="00A32EED" w:rsidRDefault="005B0B09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07" w:type="dxa"/>
            <w:vAlign w:val="center"/>
          </w:tcPr>
          <w:p w:rsidR="00346830" w:rsidRPr="00A32EED" w:rsidRDefault="005B0B09" w:rsidP="005B0B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46830" w:rsidRPr="00A32EED" w:rsidTr="00373B32">
        <w:tc>
          <w:tcPr>
            <w:tcW w:w="4299" w:type="dxa"/>
          </w:tcPr>
          <w:p w:rsidR="00346830" w:rsidRPr="00A32EED" w:rsidRDefault="00346830" w:rsidP="00373B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607" w:type="dxa"/>
            <w:vAlign w:val="center"/>
          </w:tcPr>
          <w:p w:rsidR="00346830" w:rsidRPr="00A32EED" w:rsidRDefault="005B0B09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607" w:type="dxa"/>
            <w:vAlign w:val="center"/>
          </w:tcPr>
          <w:p w:rsidR="00346830" w:rsidRPr="00A32EED" w:rsidRDefault="005B0B09" w:rsidP="0037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</w:t>
            </w:r>
          </w:p>
        </w:tc>
      </w:tr>
    </w:tbl>
    <w:p w:rsidR="00346830" w:rsidRPr="00A32EED" w:rsidRDefault="00346830" w:rsidP="0034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830" w:rsidRPr="00A32EED" w:rsidRDefault="00346830" w:rsidP="0034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работы с обращениями граждан за </w:t>
      </w:r>
      <w:r w:rsidR="005B0B09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квартал 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B0B09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B0B09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</w:t>
      </w:r>
      <w:r w:rsidR="005B0B09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 кварталом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B0B09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="0012462A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242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46830" w:rsidRPr="00A32EED" w:rsidRDefault="00346830" w:rsidP="0034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Типичными вопросами граждан в отчетном периоде были вопросы:</w:t>
      </w:r>
    </w:p>
    <w:p w:rsidR="00346830" w:rsidRPr="00A32EED" w:rsidRDefault="00346830" w:rsidP="0034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 пересылке, доставке и розыске почтовых отправлений, </w:t>
      </w:r>
    </w:p>
    <w:p w:rsidR="00346830" w:rsidRPr="00A32EED" w:rsidRDefault="00346830" w:rsidP="0034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правомочности снятия денежных средств операторами сотовой связи с лицевых счетов абонентов,</w:t>
      </w:r>
    </w:p>
    <w:p w:rsidR="00346830" w:rsidRPr="00A32EED" w:rsidRDefault="005B0B09" w:rsidP="0034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830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законодательства Российской Федерации в области обработки персональных данных.</w:t>
      </w:r>
    </w:p>
    <w:p w:rsidR="00346830" w:rsidRPr="00A32EED" w:rsidRDefault="00346830" w:rsidP="0034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hAnsi="Times New Roman" w:cs="Times New Roman"/>
          <w:sz w:val="28"/>
          <w:szCs w:val="28"/>
        </w:rPr>
        <w:t>При осуществлении приема граждан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руководством Управления</w:t>
      </w:r>
    </w:p>
    <w:p w:rsidR="00346830" w:rsidRPr="00A32EED" w:rsidRDefault="00346830" w:rsidP="0034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B0B09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кв. 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B0B09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</w:t>
      </w:r>
      <w:r w:rsidR="0012462A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о  2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</w:t>
      </w:r>
    </w:p>
    <w:p w:rsidR="00346830" w:rsidRPr="00A32EED" w:rsidRDefault="00346830" w:rsidP="0034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</w:t>
      </w:r>
      <w:r w:rsidR="005B0B09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кв. 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B0B09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принято </w:t>
      </w:r>
      <w:r w:rsidR="0012462A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CAF"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F00508" w:rsidRPr="00A32EED" w:rsidRDefault="00F00508" w:rsidP="003E6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23" w:rsidRDefault="003E63DC" w:rsidP="008C2323">
      <w:pPr>
        <w:rPr>
          <w:rFonts w:ascii="Times New Roman" w:hAnsi="Times New Roman" w:cs="Times New Roman"/>
          <w:b/>
          <w:sz w:val="28"/>
          <w:szCs w:val="28"/>
        </w:rPr>
      </w:pPr>
      <w:r w:rsidRPr="00A32EE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2EED">
        <w:rPr>
          <w:rFonts w:ascii="Times New Roman" w:hAnsi="Times New Roman" w:cs="Times New Roman"/>
          <w:b/>
          <w:sz w:val="28"/>
          <w:szCs w:val="28"/>
        </w:rPr>
        <w:t>. СВЕДЕНИЯ О ПОКАЗАТЕЛЯХ ЭФФЕКТИВНОСТИ ДЕЯТЕЛЬНОСТИ.</w:t>
      </w:r>
    </w:p>
    <w:p w:rsidR="008C2323" w:rsidRPr="008C2323" w:rsidRDefault="008C2323" w:rsidP="008C232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C2323">
        <w:rPr>
          <w:rFonts w:ascii="Times New Roman" w:eastAsia="Calibri" w:hAnsi="Times New Roman" w:cs="Times New Roman"/>
          <w:b/>
          <w:sz w:val="28"/>
          <w:szCs w:val="28"/>
        </w:rPr>
        <w:t xml:space="preserve"> 2.1   Сведения о количестве объектов надзора и о нагрузке на сотрудника при осуществлении государственного контроля (надзора)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958"/>
        <w:gridCol w:w="988"/>
        <w:gridCol w:w="996"/>
        <w:gridCol w:w="993"/>
        <w:gridCol w:w="992"/>
        <w:gridCol w:w="992"/>
      </w:tblGrid>
      <w:tr w:rsidR="008C2323" w:rsidRPr="008C2323" w:rsidTr="009C338A">
        <w:tc>
          <w:tcPr>
            <w:tcW w:w="3970" w:type="dxa"/>
            <w:vMerge w:val="restar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323">
              <w:rPr>
                <w:rFonts w:ascii="Times New Roman" w:eastAsia="Calibri" w:hAnsi="Times New Roman" w:cs="Times New Roman"/>
              </w:rPr>
              <w:t xml:space="preserve">Полномочия в сферах деятельности </w:t>
            </w:r>
          </w:p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2323">
              <w:rPr>
                <w:rFonts w:ascii="Times New Roman" w:eastAsia="Calibri" w:hAnsi="Times New Roman" w:cs="Times New Roman"/>
              </w:rPr>
              <w:t>(из прилагаемого перечня</w:t>
            </w:r>
            <w:proofErr w:type="gramEnd"/>
          </w:p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323">
              <w:rPr>
                <w:rFonts w:ascii="Times New Roman" w:eastAsia="Calibri" w:hAnsi="Times New Roman" w:cs="Times New Roman"/>
              </w:rPr>
              <w:t xml:space="preserve"> полномочий)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32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действующих объектов надзора всего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32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проверенных объектов надзора</w:t>
            </w:r>
          </w:p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323">
              <w:rPr>
                <w:rFonts w:ascii="Times New Roman" w:eastAsia="Calibri" w:hAnsi="Times New Roman" w:cs="Times New Roman"/>
                <w:sz w:val="20"/>
                <w:szCs w:val="20"/>
              </w:rPr>
              <w:t>в 3кв</w:t>
            </w:r>
            <w:proofErr w:type="gramStart"/>
            <w:r w:rsidRPr="008C2323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323">
              <w:rPr>
                <w:rFonts w:ascii="Times New Roman" w:eastAsia="Calibri" w:hAnsi="Times New Roman" w:cs="Times New Roman"/>
                <w:sz w:val="20"/>
                <w:szCs w:val="20"/>
              </w:rPr>
              <w:t>Нагрузка на одного сотрудника</w:t>
            </w:r>
          </w:p>
        </w:tc>
      </w:tr>
      <w:tr w:rsidR="008C2323" w:rsidRPr="008C2323" w:rsidTr="009C338A">
        <w:tc>
          <w:tcPr>
            <w:tcW w:w="3970" w:type="dxa"/>
            <w:vMerge/>
            <w:shd w:val="clear" w:color="auto" w:fill="auto"/>
          </w:tcPr>
          <w:p w:rsidR="008C2323" w:rsidRPr="008C2323" w:rsidRDefault="008C2323" w:rsidP="008C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ind w:left="-142" w:right="-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На 31.03.</w:t>
            </w:r>
          </w:p>
          <w:p w:rsidR="008C2323" w:rsidRPr="008C2323" w:rsidRDefault="008C2323" w:rsidP="008C2323">
            <w:pPr>
              <w:spacing w:after="0" w:line="240" w:lineRule="auto"/>
              <w:ind w:left="-142" w:right="-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На 31.03.</w:t>
            </w:r>
          </w:p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На 31.01.</w:t>
            </w:r>
          </w:p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На 31.03.</w:t>
            </w:r>
          </w:p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На 31.01.</w:t>
            </w:r>
          </w:p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На 31.03.</w:t>
            </w:r>
          </w:p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2013г.</w:t>
            </w:r>
          </w:p>
        </w:tc>
      </w:tr>
      <w:tr w:rsidR="008C2323" w:rsidRPr="004F1865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Осуществление государственного контроля и надзора в сфере информационных технологий 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</w:t>
            </w:r>
            <w:r w:rsidR="0002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оставшихся без попечения родителей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020421" w:rsidRDefault="002C2BEF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020421" w:rsidRDefault="002C2BEF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4F1865" w:rsidRDefault="00211A94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8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4F1865" w:rsidRDefault="00211A94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8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C2323" w:rsidRPr="008C2323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</w:tr>
      <w:tr w:rsidR="008C2323" w:rsidRPr="008C2323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5643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5094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2323" w:rsidRPr="008C2323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св</w:t>
            </w:r>
            <w:proofErr w:type="gramEnd"/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язи, </w:t>
            </w:r>
          </w:p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прошедших</w:t>
            </w:r>
            <w:proofErr w:type="gramEnd"/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обязательное подтверждение соответствия установленным требованиям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5643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5094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2323" w:rsidRPr="008C2323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  для учета объема оказанных услуг (длительности соединения и объема трафика)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5643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5094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C2323" w:rsidRPr="008C2323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5643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5094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C2323" w:rsidRPr="008C2323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C2323" w:rsidRPr="008C2323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Государственный контроль и надзор 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соблюдением операторами связи требований к оказанию услуг связи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5643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5094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</w:tr>
      <w:tr w:rsidR="008C2323" w:rsidRPr="008C2323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за соблюдением требований к порядку использования франкировальных машин и выявления франкировальных</w:t>
            </w:r>
          </w:p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машин, не разрешенных к использованию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C2323" w:rsidRPr="008C2323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5643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5094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</w:tr>
      <w:tr w:rsidR="008C2323" w:rsidRPr="008C2323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</w:t>
            </w:r>
          </w:p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владельцами лицензий на деятельность по оказанию услуг в области связи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5643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5094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</w:tr>
      <w:tr w:rsidR="008C2323" w:rsidRPr="008C2323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5643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5094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8C2323" w:rsidRPr="008C2323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Государственный контроль и надзор за соблюдением требований к порядку 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5643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5094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C2323" w:rsidRPr="008C2323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5643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5094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C2323" w:rsidRPr="008C2323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</w:t>
            </w:r>
            <w:proofErr w:type="gramEnd"/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 также организации ими </w:t>
            </w: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внутреннего контроля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8C2323" w:rsidRPr="008C2323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</w:t>
            </w:r>
          </w:p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гр</w:t>
            </w:r>
            <w:proofErr w:type="gramEnd"/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ажданского назначения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2748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C2323" w:rsidRPr="008C2323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гр</w:t>
            </w:r>
            <w:proofErr w:type="gramEnd"/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ажданского назначения,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радиоконтроля</w:t>
            </w:r>
            <w:proofErr w:type="spellEnd"/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2748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</w:tr>
      <w:tr w:rsidR="008C2323" w:rsidRPr="008C2323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</w:t>
            </w:r>
          </w:p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</w:t>
            </w:r>
            <w:proofErr w:type="gramEnd"/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условиям присоединения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5643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5094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C2323" w:rsidRPr="008C2323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proofErr w:type="gramEnd"/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федеральным законом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5643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5094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C2323" w:rsidRPr="008C2323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</w:t>
            </w:r>
            <w:proofErr w:type="gramEnd"/>
          </w:p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интернет-издания)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C2323" w:rsidRPr="008C2323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</w:tr>
      <w:tr w:rsidR="008C2323" w:rsidRPr="008C2323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</w:tr>
      <w:tr w:rsidR="008C2323" w:rsidRPr="008C2323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деятельность</w:t>
            </w:r>
          </w:p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</w:tr>
      <w:tr w:rsidR="008C2323" w:rsidRPr="008C2323" w:rsidTr="009C338A">
        <w:tc>
          <w:tcPr>
            <w:tcW w:w="3970" w:type="dxa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Государственный контроль и надзор в сфере защиты детей от информации, причиняющей вред их здоровью и (или) развитию, - за соблюдением </w:t>
            </w:r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8C2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сети интернет) и сетей подвижной радиотелефонной связи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30,4</w:t>
            </w:r>
          </w:p>
        </w:tc>
      </w:tr>
      <w:tr w:rsidR="008C2323" w:rsidRPr="00020421" w:rsidTr="009C338A">
        <w:tc>
          <w:tcPr>
            <w:tcW w:w="3970" w:type="dxa"/>
            <w:shd w:val="clear" w:color="auto" w:fill="auto"/>
            <w:vAlign w:val="bottom"/>
          </w:tcPr>
          <w:p w:rsidR="008C2323" w:rsidRPr="00020421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4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2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</w:tr>
      <w:tr w:rsidR="008C2323" w:rsidRPr="00020421" w:rsidTr="009C338A">
        <w:tc>
          <w:tcPr>
            <w:tcW w:w="3970" w:type="dxa"/>
            <w:shd w:val="clear" w:color="auto" w:fill="auto"/>
            <w:vAlign w:val="bottom"/>
          </w:tcPr>
          <w:p w:rsidR="008C2323" w:rsidRPr="00020421" w:rsidRDefault="008C2323" w:rsidP="008C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421">
              <w:rPr>
                <w:rFonts w:ascii="Times New Roman" w:eastAsia="Times New Roman" w:hAnsi="Times New Roman" w:cs="Times New Roman"/>
                <w:lang w:eastAsia="ru-RU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C2323" w:rsidRPr="00020421" w:rsidRDefault="008C2323" w:rsidP="008C232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C2323" w:rsidRPr="008C2323" w:rsidRDefault="008C2323" w:rsidP="008C232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C2323">
        <w:rPr>
          <w:rFonts w:ascii="Times New Roman" w:eastAsia="Calibri" w:hAnsi="Times New Roman" w:cs="Times New Roman"/>
          <w:b/>
          <w:sz w:val="28"/>
          <w:szCs w:val="28"/>
        </w:rPr>
        <w:t>2.2   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1134"/>
        <w:gridCol w:w="991"/>
        <w:gridCol w:w="1134"/>
        <w:gridCol w:w="1134"/>
        <w:gridCol w:w="1132"/>
        <w:gridCol w:w="1149"/>
      </w:tblGrid>
      <w:tr w:rsidR="008C2323" w:rsidRPr="008C2323" w:rsidTr="009C338A">
        <w:tc>
          <w:tcPr>
            <w:tcW w:w="1492" w:type="pct"/>
            <w:vMerge w:val="restar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2323">
              <w:rPr>
                <w:rFonts w:ascii="Times New Roman" w:eastAsia="Calibri" w:hAnsi="Times New Roman" w:cs="Times New Roman"/>
              </w:rPr>
              <w:t>Полномочия в сферах деятельности (из прилагаемого перечня</w:t>
            </w:r>
            <w:proofErr w:type="gramEnd"/>
          </w:p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323">
              <w:rPr>
                <w:rFonts w:ascii="Times New Roman" w:eastAsia="Calibri" w:hAnsi="Times New Roman" w:cs="Times New Roman"/>
              </w:rPr>
              <w:t xml:space="preserve"> полномочий)</w:t>
            </w:r>
          </w:p>
        </w:tc>
        <w:tc>
          <w:tcPr>
            <w:tcW w:w="1117" w:type="pct"/>
            <w:gridSpan w:val="2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32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192" w:type="pct"/>
            <w:gridSpan w:val="2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32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</w:t>
            </w:r>
          </w:p>
        </w:tc>
        <w:tc>
          <w:tcPr>
            <w:tcW w:w="1199" w:type="pct"/>
            <w:gridSpan w:val="2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323">
              <w:rPr>
                <w:rFonts w:ascii="Times New Roman" w:eastAsia="Calibri" w:hAnsi="Times New Roman" w:cs="Times New Roman"/>
                <w:sz w:val="20"/>
                <w:szCs w:val="20"/>
              </w:rPr>
              <w:t>Нагрузка на одного сотрудника</w:t>
            </w:r>
          </w:p>
        </w:tc>
      </w:tr>
      <w:tr w:rsidR="008C2323" w:rsidRPr="008C2323" w:rsidTr="009C338A">
        <w:tc>
          <w:tcPr>
            <w:tcW w:w="1492" w:type="pct"/>
            <w:vMerge/>
            <w:shd w:val="clear" w:color="auto" w:fill="auto"/>
          </w:tcPr>
          <w:p w:rsidR="008C2323" w:rsidRPr="008C2323" w:rsidRDefault="008C2323" w:rsidP="008C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ind w:left="-142" w:right="-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На 31.03.</w:t>
            </w:r>
          </w:p>
          <w:p w:rsidR="008C2323" w:rsidRPr="008C2323" w:rsidRDefault="008C2323" w:rsidP="008C2323">
            <w:pPr>
              <w:spacing w:after="0" w:line="240" w:lineRule="auto"/>
              <w:ind w:left="-142" w:right="-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На 31.03.</w:t>
            </w:r>
          </w:p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На 31.01.</w:t>
            </w:r>
          </w:p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На 31.03.</w:t>
            </w:r>
          </w:p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На 31.01.</w:t>
            </w:r>
          </w:p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На 31.03.</w:t>
            </w:r>
          </w:p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323">
              <w:rPr>
                <w:rFonts w:ascii="Times New Roman" w:eastAsia="Calibri" w:hAnsi="Times New Roman" w:cs="Times New Roman"/>
                <w:sz w:val="18"/>
                <w:szCs w:val="18"/>
              </w:rPr>
              <w:t>2013г.</w:t>
            </w:r>
          </w:p>
        </w:tc>
      </w:tr>
      <w:tr w:rsidR="008C2323" w:rsidRPr="008C2323" w:rsidTr="009C338A">
        <w:tc>
          <w:tcPr>
            <w:tcW w:w="1492" w:type="pct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реестра операторов, </w:t>
            </w:r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8C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обработку</w:t>
            </w:r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20421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20421"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20421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20421">
              <w:rPr>
                <w:rFonts w:ascii="Calibri" w:eastAsia="Calibri" w:hAnsi="Calibri" w:cs="Times New Roman"/>
              </w:rPr>
              <w:t>345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20421">
              <w:rPr>
                <w:rFonts w:ascii="Calibri" w:eastAsia="Calibri" w:hAnsi="Calibri" w:cs="Times New Roman"/>
              </w:rPr>
              <w:t>21,3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20421">
              <w:rPr>
                <w:rFonts w:ascii="Calibri" w:eastAsia="Calibri" w:hAnsi="Calibri" w:cs="Times New Roman"/>
              </w:rPr>
              <w:t>212</w:t>
            </w:r>
          </w:p>
        </w:tc>
      </w:tr>
      <w:tr w:rsidR="008C2323" w:rsidRPr="008C2323" w:rsidTr="009C338A">
        <w:tc>
          <w:tcPr>
            <w:tcW w:w="1492" w:type="pct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реестра операторов,</w:t>
            </w:r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</w:t>
            </w:r>
            <w:proofErr w:type="gramEnd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существенное</w:t>
            </w:r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 в сети связи общего пользования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0</w:t>
            </w:r>
          </w:p>
        </w:tc>
      </w:tr>
      <w:tr w:rsidR="008C2323" w:rsidRPr="008C2323" w:rsidTr="009C338A">
        <w:tc>
          <w:tcPr>
            <w:tcW w:w="1492" w:type="pct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учета 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зарегистрированных</w:t>
            </w:r>
            <w:proofErr w:type="gramEnd"/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радиоэлектронных средств и высоко</w:t>
            </w:r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частотных устройств</w:t>
            </w:r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гражданского назначения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lastRenderedPageBreak/>
              <w:t>214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247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287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501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387</w:t>
            </w:r>
          </w:p>
        </w:tc>
      </w:tr>
      <w:tr w:rsidR="008C2323" w:rsidRPr="008C2323" w:rsidTr="009C338A">
        <w:tc>
          <w:tcPr>
            <w:tcW w:w="1492" w:type="pct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Ведение учета 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выданных</w:t>
            </w:r>
            <w:proofErr w:type="gramEnd"/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разрешений на применение </w:t>
            </w:r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франкировальных машин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1</w:t>
            </w:r>
          </w:p>
        </w:tc>
      </w:tr>
      <w:tr w:rsidR="008C2323" w:rsidRPr="008C2323" w:rsidTr="009C338A">
        <w:tc>
          <w:tcPr>
            <w:tcW w:w="1492" w:type="pct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разрешений 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франкировальных</w:t>
            </w:r>
            <w:proofErr w:type="gramEnd"/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1</w:t>
            </w:r>
          </w:p>
        </w:tc>
      </w:tr>
      <w:tr w:rsidR="008C2323" w:rsidRPr="008C2323" w:rsidTr="009C338A">
        <w:tc>
          <w:tcPr>
            <w:tcW w:w="1492" w:type="pct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судовые радиостанции, используемые на морских судах, судах внутреннего плавания и</w:t>
            </w:r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судах</w:t>
            </w:r>
            <w:proofErr w:type="gramEnd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смешанного (река-море) плавания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4</w:t>
            </w:r>
          </w:p>
        </w:tc>
      </w:tr>
      <w:tr w:rsidR="008C2323" w:rsidRPr="008C2323" w:rsidTr="009C338A">
        <w:tc>
          <w:tcPr>
            <w:tcW w:w="1492" w:type="pct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радиоэлектронных средств и высокочастотных устрой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гр</w:t>
            </w:r>
            <w:proofErr w:type="gramEnd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ажданского назначения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214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247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287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501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387</w:t>
            </w:r>
          </w:p>
        </w:tc>
      </w:tr>
      <w:tr w:rsidR="008C2323" w:rsidRPr="008C2323" w:rsidTr="009C338A">
        <w:tc>
          <w:tcPr>
            <w:tcW w:w="1492" w:type="pct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1,1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C2323" w:rsidRPr="008C2323" w:rsidRDefault="008C2323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2323">
              <w:rPr>
                <w:rFonts w:ascii="Calibri" w:eastAsia="Calibri" w:hAnsi="Calibri" w:cs="Times New Roman"/>
              </w:rPr>
              <w:t>0,6</w:t>
            </w:r>
          </w:p>
        </w:tc>
      </w:tr>
      <w:tr w:rsidR="008C2323" w:rsidRPr="008C2323" w:rsidTr="009C338A">
        <w:tc>
          <w:tcPr>
            <w:tcW w:w="1492" w:type="pct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реестра средств</w:t>
            </w:r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массовой информации, продукция которых предназначена для распространения на территории </w:t>
            </w:r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 Российской Федерации,</w:t>
            </w:r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020421" w:rsidRDefault="00020421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2042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C2323" w:rsidRPr="00211A94" w:rsidRDefault="00020421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1A9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211A94" w:rsidRDefault="00020421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1A9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211A94" w:rsidRDefault="00020421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1A9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C2323" w:rsidRPr="00211A94" w:rsidRDefault="00211A94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1A94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C2323" w:rsidRPr="00211A94" w:rsidRDefault="00211A94" w:rsidP="0021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11A94">
              <w:rPr>
                <w:rFonts w:ascii="Calibri" w:eastAsia="Calibri" w:hAnsi="Calibri" w:cs="Times New Roman"/>
              </w:rPr>
              <w:t>2,6</w:t>
            </w:r>
          </w:p>
        </w:tc>
      </w:tr>
      <w:tr w:rsidR="008C2323" w:rsidRPr="008C2323" w:rsidTr="009C338A">
        <w:tc>
          <w:tcPr>
            <w:tcW w:w="1492" w:type="pct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реестра плательщиков</w:t>
            </w:r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страховых взносов в государственные внебюджетные фонды – </w:t>
            </w:r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российских организаций и индивидуальных предпринимателей</w:t>
            </w:r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производству, выпуску в свет (в </w:t>
            </w:r>
            <w:proofErr w:type="gramEnd"/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эфир) и (или) изданию </w:t>
            </w: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 массовой информации (за исключением средств массовой информации, </w:t>
            </w:r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специализирующихся на сообщениях</w:t>
            </w:r>
            <w:proofErr w:type="gramEnd"/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материалах 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рекламного</w:t>
            </w:r>
            <w:proofErr w:type="gramEnd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</w:t>
            </w:r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эротического характера) и предоставление выписок из него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487DDC" w:rsidRDefault="00487DDC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7DDC">
              <w:rPr>
                <w:rFonts w:ascii="Calibri" w:eastAsia="Calibri" w:hAnsi="Calibri" w:cs="Times New Roman"/>
              </w:rPr>
              <w:lastRenderedPageBreak/>
              <w:t>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C2323" w:rsidRPr="00487DDC" w:rsidRDefault="00487DDC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7DD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487DDC" w:rsidRDefault="00487DDC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7DD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487DDC" w:rsidRDefault="00487DDC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7DD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C2323" w:rsidRPr="00487DDC" w:rsidRDefault="00487DDC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7DD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C2323" w:rsidRPr="00487DDC" w:rsidRDefault="00487DDC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7DDC">
              <w:rPr>
                <w:rFonts w:ascii="Calibri" w:eastAsia="Calibri" w:hAnsi="Calibri" w:cs="Times New Roman"/>
              </w:rPr>
              <w:t>0</w:t>
            </w:r>
          </w:p>
        </w:tc>
      </w:tr>
      <w:tr w:rsidR="008C2323" w:rsidRPr="008C2323" w:rsidTr="009C338A">
        <w:tc>
          <w:tcPr>
            <w:tcW w:w="1492" w:type="pct"/>
            <w:shd w:val="clear" w:color="auto" w:fill="auto"/>
            <w:vAlign w:val="bottom"/>
          </w:tcPr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Регистрация средств 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proofErr w:type="gramEnd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</w:t>
            </w:r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формации, продукция которых предназначена для распространения преимущественно на территории субъекта</w:t>
            </w:r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(субъектов) Российской Федерации,</w:t>
            </w:r>
          </w:p>
          <w:p w:rsidR="008C2323" w:rsidRPr="008C2323" w:rsidRDefault="008C2323" w:rsidP="008C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муниципального образования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910C1B" w:rsidRDefault="00487DDC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0C1B">
              <w:rPr>
                <w:rFonts w:ascii="Calibri" w:eastAsia="Calibri" w:hAnsi="Calibri" w:cs="Times New Roman"/>
              </w:rPr>
              <w:t>152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C2323" w:rsidRPr="00910C1B" w:rsidRDefault="00487DDC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0C1B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910C1B" w:rsidRDefault="00487DDC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0C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C2323" w:rsidRPr="00910C1B" w:rsidRDefault="00487DDC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0C1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C2323" w:rsidRPr="00910C1B" w:rsidRDefault="00211A94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0C1B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C2323" w:rsidRPr="00910C1B" w:rsidRDefault="00211A94" w:rsidP="008C23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0C1B">
              <w:rPr>
                <w:rFonts w:ascii="Calibri" w:eastAsia="Calibri" w:hAnsi="Calibri" w:cs="Times New Roman"/>
              </w:rPr>
              <w:t>3,9</w:t>
            </w:r>
          </w:p>
        </w:tc>
      </w:tr>
    </w:tbl>
    <w:p w:rsidR="008C2323" w:rsidRPr="008C2323" w:rsidRDefault="008C2323" w:rsidP="008C232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C44" w:rsidRPr="008C2323" w:rsidRDefault="00B64C44" w:rsidP="00B64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3E">
        <w:rPr>
          <w:rFonts w:ascii="Times New Roman" w:hAnsi="Times New Roman" w:cs="Times New Roman"/>
          <w:b/>
          <w:sz w:val="28"/>
          <w:szCs w:val="28"/>
        </w:rPr>
        <w:t>2.</w:t>
      </w:r>
      <w:r w:rsidRPr="008C2323">
        <w:rPr>
          <w:rFonts w:ascii="Times New Roman" w:hAnsi="Times New Roman" w:cs="Times New Roman"/>
          <w:b/>
          <w:sz w:val="28"/>
          <w:szCs w:val="28"/>
        </w:rPr>
        <w:t>3    Сведения об объемах деятельности по обеспечению и нагрузке на одного сотрудника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276"/>
        <w:gridCol w:w="1275"/>
        <w:gridCol w:w="1418"/>
      </w:tblGrid>
      <w:tr w:rsidR="00B64C44" w:rsidRPr="008C2323" w:rsidTr="00DE1B41">
        <w:tc>
          <w:tcPr>
            <w:tcW w:w="4253" w:type="dxa"/>
            <w:vMerge w:val="restart"/>
          </w:tcPr>
          <w:p w:rsidR="00B64C44" w:rsidRPr="008C2323" w:rsidRDefault="00B64C44" w:rsidP="00DE1B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2323">
              <w:rPr>
                <w:rFonts w:ascii="Times New Roman" w:hAnsi="Times New Roman" w:cs="Times New Roman"/>
              </w:rPr>
              <w:t>Полномочия в сферах деятельности (из прилагаемого перечня</w:t>
            </w:r>
            <w:proofErr w:type="gramEnd"/>
          </w:p>
          <w:p w:rsidR="00B64C44" w:rsidRPr="008C2323" w:rsidRDefault="00B64C44" w:rsidP="00DE1B41">
            <w:pPr>
              <w:jc w:val="center"/>
              <w:rPr>
                <w:rFonts w:ascii="Times New Roman" w:hAnsi="Times New Roman" w:cs="Times New Roman"/>
              </w:rPr>
            </w:pPr>
            <w:r w:rsidRPr="008C2323">
              <w:rPr>
                <w:rFonts w:ascii="Times New Roman" w:hAnsi="Times New Roman" w:cs="Times New Roman"/>
              </w:rPr>
              <w:t xml:space="preserve"> полномочий)</w:t>
            </w:r>
          </w:p>
        </w:tc>
        <w:tc>
          <w:tcPr>
            <w:tcW w:w="2552" w:type="dxa"/>
            <w:gridSpan w:val="2"/>
            <w:vAlign w:val="center"/>
          </w:tcPr>
          <w:p w:rsidR="00B64C44" w:rsidRPr="008C2323" w:rsidRDefault="00B64C44" w:rsidP="00DE1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32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2693" w:type="dxa"/>
            <w:gridSpan w:val="2"/>
            <w:vAlign w:val="center"/>
          </w:tcPr>
          <w:p w:rsidR="00B64C44" w:rsidRPr="008C2323" w:rsidRDefault="00B64C44" w:rsidP="00DE1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323">
              <w:rPr>
                <w:rFonts w:ascii="Times New Roman" w:hAnsi="Times New Roman" w:cs="Times New Roman"/>
                <w:sz w:val="20"/>
                <w:szCs w:val="20"/>
              </w:rPr>
              <w:t>Нагрузка на одного сотрудника</w:t>
            </w:r>
          </w:p>
        </w:tc>
      </w:tr>
      <w:tr w:rsidR="00B64C44" w:rsidRPr="008C2323" w:rsidTr="00DE1B41">
        <w:tc>
          <w:tcPr>
            <w:tcW w:w="4253" w:type="dxa"/>
            <w:vMerge/>
          </w:tcPr>
          <w:p w:rsidR="00B64C44" w:rsidRPr="008C2323" w:rsidRDefault="00B64C44" w:rsidP="00DE1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C44" w:rsidRPr="008C2323" w:rsidRDefault="00B64C44" w:rsidP="00DE1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323">
              <w:rPr>
                <w:rFonts w:ascii="Times New Roman" w:hAnsi="Times New Roman" w:cs="Times New Roman"/>
                <w:sz w:val="18"/>
                <w:szCs w:val="18"/>
              </w:rPr>
              <w:t>На 31.</w:t>
            </w:r>
            <w:r w:rsidR="008E50BC" w:rsidRPr="008C232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8C23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4C44" w:rsidRPr="008C2323" w:rsidRDefault="00B64C44" w:rsidP="008E5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32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E50BC" w:rsidRPr="008C23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B64C44" w:rsidRPr="008C2323" w:rsidRDefault="00B64C44" w:rsidP="00DE1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323">
              <w:rPr>
                <w:rFonts w:ascii="Times New Roman" w:hAnsi="Times New Roman" w:cs="Times New Roman"/>
                <w:sz w:val="18"/>
                <w:szCs w:val="18"/>
              </w:rPr>
              <w:t>На 31.</w:t>
            </w:r>
            <w:r w:rsidR="008E50BC" w:rsidRPr="008C232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8C23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4C44" w:rsidRPr="008C2323" w:rsidRDefault="00B64C44" w:rsidP="008E5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32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E50BC" w:rsidRPr="008C23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B64C44" w:rsidRPr="008C2323" w:rsidRDefault="00B64C44" w:rsidP="00DE1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323">
              <w:rPr>
                <w:rFonts w:ascii="Times New Roman" w:hAnsi="Times New Roman" w:cs="Times New Roman"/>
                <w:sz w:val="18"/>
                <w:szCs w:val="18"/>
              </w:rPr>
              <w:t>На 31.</w:t>
            </w:r>
            <w:r w:rsidR="008E50BC" w:rsidRPr="008C232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8C23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4C44" w:rsidRPr="008C2323" w:rsidRDefault="00B64C44" w:rsidP="008E5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32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E50BC" w:rsidRPr="008C23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B64C44" w:rsidRPr="008C2323" w:rsidRDefault="00B64C44" w:rsidP="00DE1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323">
              <w:rPr>
                <w:rFonts w:ascii="Times New Roman" w:hAnsi="Times New Roman" w:cs="Times New Roman"/>
                <w:sz w:val="18"/>
                <w:szCs w:val="18"/>
              </w:rPr>
              <w:t>На 31.</w:t>
            </w:r>
            <w:r w:rsidR="008E50BC" w:rsidRPr="008C232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8C23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4C44" w:rsidRPr="008C2323" w:rsidRDefault="00B64C44" w:rsidP="008E5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32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E50BC" w:rsidRPr="008C23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C23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64C44" w:rsidRPr="008C2323" w:rsidTr="00DE1B41">
        <w:tc>
          <w:tcPr>
            <w:tcW w:w="4253" w:type="dxa"/>
            <w:vAlign w:val="bottom"/>
          </w:tcPr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Административно-хозяйственное обеспечение – организация</w:t>
            </w:r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эксплуатации и обслуживания зданий Управления</w:t>
            </w:r>
          </w:p>
        </w:tc>
        <w:tc>
          <w:tcPr>
            <w:tcW w:w="1276" w:type="dxa"/>
          </w:tcPr>
          <w:p w:rsidR="00B64C44" w:rsidRPr="008C2323" w:rsidRDefault="008E50BC" w:rsidP="00DE1B41">
            <w:pPr>
              <w:rPr>
                <w:color w:val="FF0000"/>
              </w:rPr>
            </w:pPr>
            <w:r w:rsidRPr="008C2323">
              <w:t>271</w:t>
            </w:r>
          </w:p>
        </w:tc>
        <w:tc>
          <w:tcPr>
            <w:tcW w:w="1276" w:type="dxa"/>
          </w:tcPr>
          <w:p w:rsidR="00B64C44" w:rsidRPr="008C2323" w:rsidRDefault="008E50BC" w:rsidP="00DE1B41">
            <w:r w:rsidRPr="008C2323">
              <w:t>250</w:t>
            </w:r>
          </w:p>
        </w:tc>
        <w:tc>
          <w:tcPr>
            <w:tcW w:w="1275" w:type="dxa"/>
          </w:tcPr>
          <w:p w:rsidR="00B64C44" w:rsidRPr="008C2323" w:rsidRDefault="008E50BC" w:rsidP="00DE1B41">
            <w:r w:rsidRPr="008C2323">
              <w:t>405</w:t>
            </w:r>
          </w:p>
        </w:tc>
        <w:tc>
          <w:tcPr>
            <w:tcW w:w="1418" w:type="dxa"/>
          </w:tcPr>
          <w:p w:rsidR="00B64C44" w:rsidRPr="008C2323" w:rsidRDefault="008E50BC" w:rsidP="00DE1B41">
            <w:r w:rsidRPr="008C2323">
              <w:t>509</w:t>
            </w:r>
          </w:p>
        </w:tc>
      </w:tr>
      <w:tr w:rsidR="00B64C44" w:rsidRPr="008C2323" w:rsidTr="00DE1B41">
        <w:tc>
          <w:tcPr>
            <w:tcW w:w="4253" w:type="dxa"/>
            <w:vAlign w:val="bottom"/>
          </w:tcPr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государственного заказчика – размещение</w:t>
            </w:r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установленном порядке заказов на поставку товаров,</w:t>
            </w:r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работ, оказание услуг, проведение </w:t>
            </w:r>
            <w:proofErr w:type="spellStart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</w:t>
            </w:r>
            <w:proofErr w:type="spellEnd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proofErr w:type="gramEnd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технологических работ для государственных нужд и</w:t>
            </w:r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нужд Управления</w:t>
            </w:r>
          </w:p>
        </w:tc>
        <w:tc>
          <w:tcPr>
            <w:tcW w:w="1276" w:type="dxa"/>
          </w:tcPr>
          <w:p w:rsidR="00B64C44" w:rsidRPr="008C2323" w:rsidRDefault="008E50BC" w:rsidP="008E50BC">
            <w:pPr>
              <w:rPr>
                <w:color w:val="FF0000"/>
              </w:rPr>
            </w:pPr>
            <w:r w:rsidRPr="008C2323">
              <w:t>135</w:t>
            </w:r>
          </w:p>
        </w:tc>
        <w:tc>
          <w:tcPr>
            <w:tcW w:w="1276" w:type="dxa"/>
          </w:tcPr>
          <w:p w:rsidR="00B64C44" w:rsidRPr="008C2323" w:rsidRDefault="008E50BC" w:rsidP="008E50BC">
            <w:r w:rsidRPr="008C2323">
              <w:t>144</w:t>
            </w:r>
          </w:p>
        </w:tc>
        <w:tc>
          <w:tcPr>
            <w:tcW w:w="1275" w:type="dxa"/>
          </w:tcPr>
          <w:p w:rsidR="00B64C44" w:rsidRPr="008C2323" w:rsidRDefault="008E50BC" w:rsidP="00DE1B41">
            <w:r w:rsidRPr="008C2323">
              <w:t>202</w:t>
            </w:r>
          </w:p>
        </w:tc>
        <w:tc>
          <w:tcPr>
            <w:tcW w:w="1418" w:type="dxa"/>
          </w:tcPr>
          <w:p w:rsidR="00B64C44" w:rsidRPr="008C2323" w:rsidRDefault="008E50BC" w:rsidP="00DE1B41">
            <w:r w:rsidRPr="008C2323">
              <w:t>232</w:t>
            </w:r>
          </w:p>
        </w:tc>
      </w:tr>
      <w:tr w:rsidR="00B64C44" w:rsidRPr="008C2323" w:rsidTr="00DE1B41">
        <w:tc>
          <w:tcPr>
            <w:tcW w:w="4253" w:type="dxa"/>
            <w:vAlign w:val="bottom"/>
          </w:tcPr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государственной тайны - обеспечение в пределах своей компетенции защиты сведений, </w:t>
            </w: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составляющих 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тайну</w:t>
            </w:r>
          </w:p>
        </w:tc>
        <w:tc>
          <w:tcPr>
            <w:tcW w:w="1276" w:type="dxa"/>
          </w:tcPr>
          <w:p w:rsidR="00B64C44" w:rsidRPr="008C2323" w:rsidRDefault="008E50BC" w:rsidP="00DE1B41">
            <w:pPr>
              <w:rPr>
                <w:color w:val="FF0000"/>
              </w:rPr>
            </w:pPr>
            <w:r w:rsidRPr="008C2323">
              <w:lastRenderedPageBreak/>
              <w:t>126</w:t>
            </w:r>
          </w:p>
        </w:tc>
        <w:tc>
          <w:tcPr>
            <w:tcW w:w="1276" w:type="dxa"/>
          </w:tcPr>
          <w:p w:rsidR="00B64C44" w:rsidRPr="008C2323" w:rsidRDefault="008E50BC" w:rsidP="00DE1B41">
            <w:r w:rsidRPr="008C2323">
              <w:t>126</w:t>
            </w:r>
          </w:p>
        </w:tc>
        <w:tc>
          <w:tcPr>
            <w:tcW w:w="1275" w:type="dxa"/>
          </w:tcPr>
          <w:p w:rsidR="00B64C44" w:rsidRPr="008C2323" w:rsidRDefault="008E50BC" w:rsidP="00DE1B41">
            <w:r w:rsidRPr="008C2323">
              <w:t>189</w:t>
            </w:r>
          </w:p>
        </w:tc>
        <w:tc>
          <w:tcPr>
            <w:tcW w:w="1418" w:type="dxa"/>
          </w:tcPr>
          <w:p w:rsidR="00B64C44" w:rsidRPr="008C2323" w:rsidRDefault="008E50BC" w:rsidP="00DE1B41">
            <w:r w:rsidRPr="008C2323">
              <w:t>189</w:t>
            </w:r>
          </w:p>
        </w:tc>
      </w:tr>
      <w:tr w:rsidR="00B64C44" w:rsidRPr="008C2323" w:rsidTr="00DE1B41">
        <w:tc>
          <w:tcPr>
            <w:tcW w:w="4253" w:type="dxa"/>
            <w:vAlign w:val="bottom"/>
          </w:tcPr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функции - организация внедрения достижений науки, </w:t>
            </w:r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техники и положительного опыта в деятельность </w:t>
            </w:r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подразделений Управления</w:t>
            </w:r>
          </w:p>
        </w:tc>
        <w:tc>
          <w:tcPr>
            <w:tcW w:w="1276" w:type="dxa"/>
          </w:tcPr>
          <w:p w:rsidR="00B64C44" w:rsidRPr="008C2323" w:rsidRDefault="00910C1B" w:rsidP="00DE1B41">
            <w:r>
              <w:t>0</w:t>
            </w:r>
          </w:p>
        </w:tc>
        <w:tc>
          <w:tcPr>
            <w:tcW w:w="1276" w:type="dxa"/>
          </w:tcPr>
          <w:p w:rsidR="00B64C44" w:rsidRPr="008C2323" w:rsidRDefault="00910C1B" w:rsidP="00DE1B41">
            <w:r>
              <w:t>0</w:t>
            </w:r>
          </w:p>
        </w:tc>
        <w:tc>
          <w:tcPr>
            <w:tcW w:w="1275" w:type="dxa"/>
          </w:tcPr>
          <w:p w:rsidR="00B64C44" w:rsidRPr="008C2323" w:rsidRDefault="00910C1B" w:rsidP="00DE1B41">
            <w:r>
              <w:t>0</w:t>
            </w:r>
          </w:p>
        </w:tc>
        <w:tc>
          <w:tcPr>
            <w:tcW w:w="1418" w:type="dxa"/>
          </w:tcPr>
          <w:p w:rsidR="00B64C44" w:rsidRPr="008C2323" w:rsidRDefault="00910C1B" w:rsidP="00DE1B41">
            <w:r>
              <w:t>0</w:t>
            </w:r>
          </w:p>
        </w:tc>
      </w:tr>
      <w:tr w:rsidR="00B64C44" w:rsidRPr="008C2323" w:rsidTr="00DE1B41">
        <w:tc>
          <w:tcPr>
            <w:tcW w:w="4253" w:type="dxa"/>
            <w:vAlign w:val="bottom"/>
          </w:tcPr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функции - осуществление организации и ведение </w:t>
            </w:r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обороны</w:t>
            </w:r>
          </w:p>
        </w:tc>
        <w:tc>
          <w:tcPr>
            <w:tcW w:w="1276" w:type="dxa"/>
          </w:tcPr>
          <w:p w:rsidR="00B64C44" w:rsidRPr="008C2323" w:rsidRDefault="00910C1B" w:rsidP="00DE1B41">
            <w:r>
              <w:t>0</w:t>
            </w:r>
          </w:p>
        </w:tc>
        <w:tc>
          <w:tcPr>
            <w:tcW w:w="1276" w:type="dxa"/>
          </w:tcPr>
          <w:p w:rsidR="00B64C44" w:rsidRPr="008C2323" w:rsidRDefault="00910C1B" w:rsidP="00DE1B41">
            <w:r>
              <w:t>0</w:t>
            </w:r>
          </w:p>
        </w:tc>
        <w:tc>
          <w:tcPr>
            <w:tcW w:w="1275" w:type="dxa"/>
          </w:tcPr>
          <w:p w:rsidR="00B64C44" w:rsidRPr="008C2323" w:rsidRDefault="00910C1B" w:rsidP="00DE1B41">
            <w:r>
              <w:t>0</w:t>
            </w:r>
          </w:p>
        </w:tc>
        <w:tc>
          <w:tcPr>
            <w:tcW w:w="1418" w:type="dxa"/>
          </w:tcPr>
          <w:p w:rsidR="00B64C44" w:rsidRPr="008C2323" w:rsidRDefault="00910C1B" w:rsidP="00DE1B41">
            <w:r>
              <w:t>0</w:t>
            </w:r>
          </w:p>
        </w:tc>
      </w:tr>
      <w:tr w:rsidR="00B64C44" w:rsidRPr="008C2323" w:rsidTr="00DE1B41">
        <w:tc>
          <w:tcPr>
            <w:tcW w:w="4253" w:type="dxa"/>
            <w:vAlign w:val="bottom"/>
          </w:tcPr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функции - работа по охране труда</w:t>
            </w:r>
          </w:p>
        </w:tc>
        <w:tc>
          <w:tcPr>
            <w:tcW w:w="1276" w:type="dxa"/>
          </w:tcPr>
          <w:p w:rsidR="00B64C44" w:rsidRPr="008C2323" w:rsidRDefault="00B64C44" w:rsidP="00DE1B41"/>
        </w:tc>
        <w:tc>
          <w:tcPr>
            <w:tcW w:w="1276" w:type="dxa"/>
          </w:tcPr>
          <w:p w:rsidR="00B64C44" w:rsidRPr="008C2323" w:rsidRDefault="00B64C44" w:rsidP="00DE1B41"/>
        </w:tc>
        <w:tc>
          <w:tcPr>
            <w:tcW w:w="1275" w:type="dxa"/>
          </w:tcPr>
          <w:p w:rsidR="00B64C44" w:rsidRPr="008C2323" w:rsidRDefault="00B64C44" w:rsidP="00DE1B41"/>
        </w:tc>
        <w:tc>
          <w:tcPr>
            <w:tcW w:w="1418" w:type="dxa"/>
          </w:tcPr>
          <w:p w:rsidR="00B64C44" w:rsidRPr="008C2323" w:rsidRDefault="00B64C44" w:rsidP="00DE1B41"/>
        </w:tc>
      </w:tr>
      <w:tr w:rsidR="00B64C44" w:rsidRPr="008C2323" w:rsidTr="00DE1B41">
        <w:tc>
          <w:tcPr>
            <w:tcW w:w="4253" w:type="dxa"/>
            <w:vAlign w:val="bottom"/>
          </w:tcPr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Кадровое обеспечение деятельности - документационное </w:t>
            </w:r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кадровой работы</w:t>
            </w:r>
          </w:p>
        </w:tc>
        <w:tc>
          <w:tcPr>
            <w:tcW w:w="1276" w:type="dxa"/>
          </w:tcPr>
          <w:p w:rsidR="00B64C44" w:rsidRPr="008C2323" w:rsidRDefault="008E50BC" w:rsidP="00253127">
            <w:r w:rsidRPr="008C2323">
              <w:t>27</w:t>
            </w:r>
            <w:r w:rsidR="00253127" w:rsidRPr="008C2323">
              <w:t>1</w:t>
            </w:r>
          </w:p>
        </w:tc>
        <w:tc>
          <w:tcPr>
            <w:tcW w:w="1276" w:type="dxa"/>
          </w:tcPr>
          <w:p w:rsidR="00B64C44" w:rsidRPr="008C2323" w:rsidRDefault="008E50BC" w:rsidP="00253127">
            <w:r w:rsidRPr="008C2323">
              <w:t>27</w:t>
            </w:r>
            <w:r w:rsidR="00253127" w:rsidRPr="008C2323">
              <w:t>8</w:t>
            </w:r>
          </w:p>
        </w:tc>
        <w:tc>
          <w:tcPr>
            <w:tcW w:w="1275" w:type="dxa"/>
          </w:tcPr>
          <w:p w:rsidR="00B64C44" w:rsidRPr="008C2323" w:rsidRDefault="008E50BC" w:rsidP="00DE1B41">
            <w:r w:rsidRPr="008C2323">
              <w:t>472</w:t>
            </w:r>
          </w:p>
        </w:tc>
        <w:tc>
          <w:tcPr>
            <w:tcW w:w="1418" w:type="dxa"/>
          </w:tcPr>
          <w:p w:rsidR="00B64C44" w:rsidRPr="008C2323" w:rsidRDefault="008E50BC" w:rsidP="00253127">
            <w:r w:rsidRPr="008C2323">
              <w:t>47</w:t>
            </w:r>
            <w:r w:rsidR="00253127" w:rsidRPr="008C2323">
              <w:t>5</w:t>
            </w:r>
          </w:p>
        </w:tc>
      </w:tr>
      <w:tr w:rsidR="00B64C44" w:rsidRPr="008C2323" w:rsidTr="00DE1B41">
        <w:tc>
          <w:tcPr>
            <w:tcW w:w="4253" w:type="dxa"/>
            <w:vAlign w:val="bottom"/>
          </w:tcPr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деятельности - организация мероприятий</w:t>
            </w:r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борьбе с коррупцией</w:t>
            </w:r>
          </w:p>
        </w:tc>
        <w:tc>
          <w:tcPr>
            <w:tcW w:w="1276" w:type="dxa"/>
          </w:tcPr>
          <w:p w:rsidR="00B64C44" w:rsidRPr="008C2323" w:rsidRDefault="008E50BC" w:rsidP="00DE1B41">
            <w:r w:rsidRPr="008C2323">
              <w:t>91</w:t>
            </w:r>
          </w:p>
        </w:tc>
        <w:tc>
          <w:tcPr>
            <w:tcW w:w="1276" w:type="dxa"/>
          </w:tcPr>
          <w:p w:rsidR="00B64C44" w:rsidRPr="008C2323" w:rsidRDefault="008E50BC" w:rsidP="00DE1B41">
            <w:r w:rsidRPr="008C2323">
              <w:t>91</w:t>
            </w:r>
          </w:p>
        </w:tc>
        <w:tc>
          <w:tcPr>
            <w:tcW w:w="1275" w:type="dxa"/>
          </w:tcPr>
          <w:p w:rsidR="00B64C44" w:rsidRPr="008C2323" w:rsidRDefault="008E50BC" w:rsidP="00DE1B41">
            <w:r w:rsidRPr="008C2323">
              <w:t>165</w:t>
            </w:r>
          </w:p>
        </w:tc>
        <w:tc>
          <w:tcPr>
            <w:tcW w:w="1418" w:type="dxa"/>
          </w:tcPr>
          <w:p w:rsidR="00B64C44" w:rsidRPr="008C2323" w:rsidRDefault="008E50BC" w:rsidP="00DE1B41">
            <w:r w:rsidRPr="008C2323">
              <w:t>493</w:t>
            </w:r>
          </w:p>
        </w:tc>
      </w:tr>
      <w:tr w:rsidR="00B64C44" w:rsidRPr="008C2323" w:rsidTr="00DE1B41">
        <w:tc>
          <w:tcPr>
            <w:tcW w:w="4253" w:type="dxa"/>
            <w:vAlign w:val="bottom"/>
          </w:tcPr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1276" w:type="dxa"/>
          </w:tcPr>
          <w:p w:rsidR="00B64C44" w:rsidRPr="008C2323" w:rsidRDefault="00C34BB8" w:rsidP="00DE1B41">
            <w:r w:rsidRPr="008C2323">
              <w:t>136</w:t>
            </w:r>
          </w:p>
        </w:tc>
        <w:tc>
          <w:tcPr>
            <w:tcW w:w="1276" w:type="dxa"/>
          </w:tcPr>
          <w:p w:rsidR="00B64C44" w:rsidRPr="008C2323" w:rsidRDefault="00C34BB8" w:rsidP="00DE1B41">
            <w:r w:rsidRPr="008C2323">
              <w:t>136</w:t>
            </w:r>
          </w:p>
        </w:tc>
        <w:tc>
          <w:tcPr>
            <w:tcW w:w="1275" w:type="dxa"/>
          </w:tcPr>
          <w:p w:rsidR="00B64C44" w:rsidRPr="008C2323" w:rsidRDefault="00C34BB8" w:rsidP="00DE1B41">
            <w:r w:rsidRPr="008C2323">
              <w:t>247</w:t>
            </w:r>
          </w:p>
        </w:tc>
        <w:tc>
          <w:tcPr>
            <w:tcW w:w="1418" w:type="dxa"/>
          </w:tcPr>
          <w:p w:rsidR="00B64C44" w:rsidRPr="008C2323" w:rsidRDefault="00C34BB8" w:rsidP="00DE1B41">
            <w:r w:rsidRPr="008C2323">
              <w:t>247</w:t>
            </w:r>
          </w:p>
        </w:tc>
      </w:tr>
      <w:tr w:rsidR="00B64C44" w:rsidRPr="008C2323" w:rsidTr="00DE1B41">
        <w:tc>
          <w:tcPr>
            <w:tcW w:w="4253" w:type="dxa"/>
            <w:vAlign w:val="bottom"/>
          </w:tcPr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планов деятельности</w:t>
            </w:r>
          </w:p>
        </w:tc>
        <w:tc>
          <w:tcPr>
            <w:tcW w:w="1276" w:type="dxa"/>
          </w:tcPr>
          <w:p w:rsidR="00B64C44" w:rsidRPr="008C2323" w:rsidRDefault="00C34BB8" w:rsidP="00DE1B41">
            <w:r w:rsidRPr="008C2323">
              <w:t>51</w:t>
            </w:r>
          </w:p>
        </w:tc>
        <w:tc>
          <w:tcPr>
            <w:tcW w:w="1276" w:type="dxa"/>
          </w:tcPr>
          <w:p w:rsidR="00B64C44" w:rsidRPr="008C2323" w:rsidRDefault="00C34BB8" w:rsidP="00DE1B41">
            <w:r w:rsidRPr="008C2323">
              <w:t>51</w:t>
            </w:r>
          </w:p>
        </w:tc>
        <w:tc>
          <w:tcPr>
            <w:tcW w:w="1275" w:type="dxa"/>
          </w:tcPr>
          <w:p w:rsidR="00B64C44" w:rsidRPr="008C2323" w:rsidRDefault="00C34BB8" w:rsidP="00DE1B41">
            <w:r w:rsidRPr="008C2323">
              <w:t>116</w:t>
            </w:r>
          </w:p>
        </w:tc>
        <w:tc>
          <w:tcPr>
            <w:tcW w:w="1418" w:type="dxa"/>
          </w:tcPr>
          <w:p w:rsidR="00B64C44" w:rsidRPr="008C2323" w:rsidRDefault="00C34BB8" w:rsidP="00DE1B41">
            <w:r w:rsidRPr="008C2323">
              <w:t>116</w:t>
            </w:r>
          </w:p>
        </w:tc>
      </w:tr>
      <w:tr w:rsidR="00B64C44" w:rsidRPr="008C2323" w:rsidTr="00DE1B41">
        <w:tc>
          <w:tcPr>
            <w:tcW w:w="4253" w:type="dxa"/>
            <w:vAlign w:val="bottom"/>
          </w:tcPr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поручений</w:t>
            </w:r>
          </w:p>
        </w:tc>
        <w:tc>
          <w:tcPr>
            <w:tcW w:w="1276" w:type="dxa"/>
          </w:tcPr>
          <w:p w:rsidR="00B64C44" w:rsidRPr="008C2323" w:rsidRDefault="00C34BB8" w:rsidP="00DE1B41">
            <w:r w:rsidRPr="008C2323">
              <w:t>1089</w:t>
            </w:r>
          </w:p>
        </w:tc>
        <w:tc>
          <w:tcPr>
            <w:tcW w:w="1276" w:type="dxa"/>
          </w:tcPr>
          <w:p w:rsidR="00B64C44" w:rsidRPr="008C2323" w:rsidRDefault="00C34BB8" w:rsidP="00DE1B41">
            <w:r w:rsidRPr="008C2323">
              <w:t>969</w:t>
            </w:r>
          </w:p>
        </w:tc>
        <w:tc>
          <w:tcPr>
            <w:tcW w:w="1275" w:type="dxa"/>
          </w:tcPr>
          <w:p w:rsidR="00B64C44" w:rsidRPr="008C2323" w:rsidRDefault="00C34BB8" w:rsidP="00DE1B41">
            <w:r w:rsidRPr="008C2323">
              <w:t>218</w:t>
            </w:r>
          </w:p>
        </w:tc>
        <w:tc>
          <w:tcPr>
            <w:tcW w:w="1418" w:type="dxa"/>
          </w:tcPr>
          <w:p w:rsidR="00B64C44" w:rsidRPr="008C2323" w:rsidRDefault="00C34BB8" w:rsidP="00DE1B41">
            <w:r w:rsidRPr="008C2323">
              <w:t>173</w:t>
            </w:r>
          </w:p>
        </w:tc>
      </w:tr>
      <w:tr w:rsidR="00B64C44" w:rsidRPr="008C2323" w:rsidTr="00DE1B41">
        <w:tc>
          <w:tcPr>
            <w:tcW w:w="4253" w:type="dxa"/>
            <w:vAlign w:val="bottom"/>
          </w:tcPr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Мобилизационная подготовка - обеспечение 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мобилизационной</w:t>
            </w:r>
            <w:proofErr w:type="gramEnd"/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подготовки, а также контроль и координация деятельности</w:t>
            </w:r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подразделений и территориальных органов 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proofErr w:type="gramEnd"/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мобилизационной подготовке</w:t>
            </w:r>
          </w:p>
        </w:tc>
        <w:tc>
          <w:tcPr>
            <w:tcW w:w="1276" w:type="dxa"/>
          </w:tcPr>
          <w:p w:rsidR="00B64C44" w:rsidRPr="008C2323" w:rsidRDefault="00C34BB8" w:rsidP="00DE1B41">
            <w:r w:rsidRPr="008C2323">
              <w:t>25</w:t>
            </w:r>
          </w:p>
        </w:tc>
        <w:tc>
          <w:tcPr>
            <w:tcW w:w="1276" w:type="dxa"/>
          </w:tcPr>
          <w:p w:rsidR="00B64C44" w:rsidRPr="008C2323" w:rsidRDefault="00C34BB8" w:rsidP="00DE1B41">
            <w:r w:rsidRPr="008C2323">
              <w:t>25</w:t>
            </w:r>
          </w:p>
        </w:tc>
        <w:tc>
          <w:tcPr>
            <w:tcW w:w="1275" w:type="dxa"/>
          </w:tcPr>
          <w:p w:rsidR="00B64C44" w:rsidRPr="008C2323" w:rsidRDefault="00C34BB8" w:rsidP="00DE1B41">
            <w:r w:rsidRPr="008C2323">
              <w:t>2</w:t>
            </w:r>
          </w:p>
        </w:tc>
        <w:tc>
          <w:tcPr>
            <w:tcW w:w="1418" w:type="dxa"/>
          </w:tcPr>
          <w:p w:rsidR="00B64C44" w:rsidRPr="008C2323" w:rsidRDefault="00C34BB8" w:rsidP="00DE1B41">
            <w:r w:rsidRPr="008C2323">
              <w:t>2</w:t>
            </w:r>
          </w:p>
        </w:tc>
      </w:tr>
      <w:tr w:rsidR="00B64C44" w:rsidRPr="008C2323" w:rsidTr="00DE1B41">
        <w:tc>
          <w:tcPr>
            <w:tcW w:w="4253" w:type="dxa"/>
            <w:vAlign w:val="bottom"/>
          </w:tcPr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делопроизводства - организация работы 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комплектованию, хранению, учету и использованию 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архивных</w:t>
            </w:r>
            <w:proofErr w:type="gramEnd"/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76" w:type="dxa"/>
          </w:tcPr>
          <w:p w:rsidR="00B64C44" w:rsidRPr="008C2323" w:rsidRDefault="00202780" w:rsidP="00DE1B41">
            <w:r w:rsidRPr="008C2323">
              <w:t>5539</w:t>
            </w:r>
          </w:p>
        </w:tc>
        <w:tc>
          <w:tcPr>
            <w:tcW w:w="1276" w:type="dxa"/>
          </w:tcPr>
          <w:p w:rsidR="00B64C44" w:rsidRPr="008C2323" w:rsidRDefault="00202780" w:rsidP="00DE1B41">
            <w:r w:rsidRPr="008C2323">
              <w:t>5814</w:t>
            </w:r>
          </w:p>
        </w:tc>
        <w:tc>
          <w:tcPr>
            <w:tcW w:w="1275" w:type="dxa"/>
          </w:tcPr>
          <w:p w:rsidR="00B64C44" w:rsidRPr="008C2323" w:rsidRDefault="00202780" w:rsidP="00DE1B41">
            <w:r w:rsidRPr="008C2323">
              <w:t>4817</w:t>
            </w:r>
          </w:p>
        </w:tc>
        <w:tc>
          <w:tcPr>
            <w:tcW w:w="1418" w:type="dxa"/>
          </w:tcPr>
          <w:p w:rsidR="00B64C44" w:rsidRPr="008C2323" w:rsidRDefault="00202780" w:rsidP="00DE1B41">
            <w:r w:rsidRPr="008C2323">
              <w:t>5055</w:t>
            </w:r>
          </w:p>
        </w:tc>
      </w:tr>
      <w:tr w:rsidR="00B64C44" w:rsidRPr="008C2323" w:rsidTr="00DE1B41">
        <w:tc>
          <w:tcPr>
            <w:tcW w:w="4253" w:type="dxa"/>
            <w:vAlign w:val="bottom"/>
          </w:tcPr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прогнозирования и планирования деятельности</w:t>
            </w:r>
          </w:p>
        </w:tc>
        <w:tc>
          <w:tcPr>
            <w:tcW w:w="1276" w:type="dxa"/>
          </w:tcPr>
          <w:p w:rsidR="00B64C44" w:rsidRPr="008C2323" w:rsidRDefault="00202780" w:rsidP="00DE1B41">
            <w:r w:rsidRPr="008C2323">
              <w:t>73</w:t>
            </w:r>
          </w:p>
        </w:tc>
        <w:tc>
          <w:tcPr>
            <w:tcW w:w="1276" w:type="dxa"/>
          </w:tcPr>
          <w:p w:rsidR="00B64C44" w:rsidRPr="008C2323" w:rsidRDefault="00202780" w:rsidP="00DE1B41">
            <w:r w:rsidRPr="008C2323">
              <w:t>73</w:t>
            </w:r>
          </w:p>
        </w:tc>
        <w:tc>
          <w:tcPr>
            <w:tcW w:w="1275" w:type="dxa"/>
          </w:tcPr>
          <w:p w:rsidR="00B64C44" w:rsidRPr="008C2323" w:rsidRDefault="00202780" w:rsidP="00DE1B41">
            <w:r w:rsidRPr="008C2323">
              <w:t>32</w:t>
            </w:r>
          </w:p>
        </w:tc>
        <w:tc>
          <w:tcPr>
            <w:tcW w:w="1418" w:type="dxa"/>
          </w:tcPr>
          <w:p w:rsidR="00B64C44" w:rsidRPr="008C2323" w:rsidRDefault="00202780" w:rsidP="00DE1B41">
            <w:r w:rsidRPr="008C2323">
              <w:t>32</w:t>
            </w:r>
          </w:p>
        </w:tc>
      </w:tr>
      <w:tr w:rsidR="00B64C44" w:rsidRPr="008C2323" w:rsidTr="00DE1B41">
        <w:tc>
          <w:tcPr>
            <w:tcW w:w="4253" w:type="dxa"/>
            <w:vAlign w:val="bottom"/>
          </w:tcPr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организационному развитию</w:t>
            </w:r>
          </w:p>
        </w:tc>
        <w:tc>
          <w:tcPr>
            <w:tcW w:w="1276" w:type="dxa"/>
          </w:tcPr>
          <w:p w:rsidR="00B64C44" w:rsidRPr="008C2323" w:rsidRDefault="00B64C44" w:rsidP="00DE1B41"/>
        </w:tc>
        <w:tc>
          <w:tcPr>
            <w:tcW w:w="1276" w:type="dxa"/>
          </w:tcPr>
          <w:p w:rsidR="00B64C44" w:rsidRPr="008C2323" w:rsidRDefault="00B64C44" w:rsidP="00DE1B41"/>
        </w:tc>
        <w:tc>
          <w:tcPr>
            <w:tcW w:w="1275" w:type="dxa"/>
          </w:tcPr>
          <w:p w:rsidR="00B64C44" w:rsidRPr="008C2323" w:rsidRDefault="00B64C44" w:rsidP="00DE1B41"/>
        </w:tc>
        <w:tc>
          <w:tcPr>
            <w:tcW w:w="1418" w:type="dxa"/>
          </w:tcPr>
          <w:p w:rsidR="00B64C44" w:rsidRPr="008C2323" w:rsidRDefault="00B64C44" w:rsidP="00DE1B41"/>
        </w:tc>
      </w:tr>
      <w:tr w:rsidR="00B64C44" w:rsidRPr="008C2323" w:rsidTr="00DE1B41">
        <w:tc>
          <w:tcPr>
            <w:tcW w:w="4253" w:type="dxa"/>
            <w:vAlign w:val="bottom"/>
          </w:tcPr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реализации мер, направленных 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деятельности</w:t>
            </w:r>
          </w:p>
        </w:tc>
        <w:tc>
          <w:tcPr>
            <w:tcW w:w="1276" w:type="dxa"/>
          </w:tcPr>
          <w:p w:rsidR="00B64C44" w:rsidRPr="008C2323" w:rsidRDefault="00B64C44" w:rsidP="00DE1B41"/>
        </w:tc>
        <w:tc>
          <w:tcPr>
            <w:tcW w:w="1276" w:type="dxa"/>
          </w:tcPr>
          <w:p w:rsidR="00B64C44" w:rsidRPr="008C2323" w:rsidRDefault="00B64C44" w:rsidP="00DE1B41"/>
        </w:tc>
        <w:tc>
          <w:tcPr>
            <w:tcW w:w="1275" w:type="dxa"/>
          </w:tcPr>
          <w:p w:rsidR="00B64C44" w:rsidRPr="008C2323" w:rsidRDefault="00B64C44" w:rsidP="00DE1B41"/>
        </w:tc>
        <w:tc>
          <w:tcPr>
            <w:tcW w:w="1418" w:type="dxa"/>
          </w:tcPr>
          <w:p w:rsidR="00B64C44" w:rsidRPr="008C2323" w:rsidRDefault="00B64C44" w:rsidP="00DE1B41"/>
        </w:tc>
      </w:tr>
      <w:tr w:rsidR="00B64C44" w:rsidRPr="008C2323" w:rsidTr="00DE1B41">
        <w:tc>
          <w:tcPr>
            <w:tcW w:w="4253" w:type="dxa"/>
            <w:vAlign w:val="bottom"/>
          </w:tcPr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обеспечение - организация 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законодательной</w:t>
            </w:r>
            <w:proofErr w:type="gramEnd"/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 и судебной работы в установленной сфере</w:t>
            </w:r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 целях обеспечения нужд Управления</w:t>
            </w:r>
          </w:p>
        </w:tc>
        <w:tc>
          <w:tcPr>
            <w:tcW w:w="1276" w:type="dxa"/>
          </w:tcPr>
          <w:p w:rsidR="00B64C44" w:rsidRPr="008C2323" w:rsidRDefault="00202780" w:rsidP="00DE1B41">
            <w:r w:rsidRPr="008C2323">
              <w:lastRenderedPageBreak/>
              <w:t>249</w:t>
            </w:r>
          </w:p>
        </w:tc>
        <w:tc>
          <w:tcPr>
            <w:tcW w:w="1276" w:type="dxa"/>
          </w:tcPr>
          <w:p w:rsidR="00B64C44" w:rsidRPr="008C2323" w:rsidRDefault="00202780" w:rsidP="00DE1B41">
            <w:r w:rsidRPr="008C2323">
              <w:t>249</w:t>
            </w:r>
          </w:p>
        </w:tc>
        <w:tc>
          <w:tcPr>
            <w:tcW w:w="1275" w:type="dxa"/>
          </w:tcPr>
          <w:p w:rsidR="00B64C44" w:rsidRPr="008C2323" w:rsidRDefault="00202780" w:rsidP="00DE1B41">
            <w:r w:rsidRPr="008C2323">
              <w:t>283</w:t>
            </w:r>
          </w:p>
        </w:tc>
        <w:tc>
          <w:tcPr>
            <w:tcW w:w="1418" w:type="dxa"/>
          </w:tcPr>
          <w:p w:rsidR="00B64C44" w:rsidRPr="008C2323" w:rsidRDefault="00202780" w:rsidP="00DE1B41">
            <w:r w:rsidRPr="008C2323">
              <w:t>374</w:t>
            </w:r>
          </w:p>
        </w:tc>
      </w:tr>
      <w:tr w:rsidR="00B64C44" w:rsidRPr="008C2323" w:rsidTr="00DE1B41">
        <w:tc>
          <w:tcPr>
            <w:tcW w:w="4253" w:type="dxa"/>
            <w:vAlign w:val="bottom"/>
          </w:tcPr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Функции в сфере информатизации – обеспечение</w:t>
            </w:r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информационной безопасности и защиты 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персональных</w:t>
            </w:r>
            <w:proofErr w:type="gramEnd"/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в сфере деятельности Управления </w:t>
            </w:r>
          </w:p>
        </w:tc>
        <w:tc>
          <w:tcPr>
            <w:tcW w:w="1276" w:type="dxa"/>
          </w:tcPr>
          <w:p w:rsidR="00B64C44" w:rsidRPr="008C2323" w:rsidRDefault="00B64C44" w:rsidP="00DE1B41"/>
        </w:tc>
        <w:tc>
          <w:tcPr>
            <w:tcW w:w="1276" w:type="dxa"/>
          </w:tcPr>
          <w:p w:rsidR="00B64C44" w:rsidRPr="008C2323" w:rsidRDefault="00B64C44" w:rsidP="00DE1B41"/>
        </w:tc>
        <w:tc>
          <w:tcPr>
            <w:tcW w:w="1275" w:type="dxa"/>
          </w:tcPr>
          <w:p w:rsidR="00B64C44" w:rsidRPr="008C2323" w:rsidRDefault="00B64C44" w:rsidP="00DE1B41"/>
        </w:tc>
        <w:tc>
          <w:tcPr>
            <w:tcW w:w="1418" w:type="dxa"/>
          </w:tcPr>
          <w:p w:rsidR="00B64C44" w:rsidRPr="008C2323" w:rsidRDefault="00B64C44" w:rsidP="00DE1B41"/>
        </w:tc>
      </w:tr>
      <w:tr w:rsidR="00B64C44" w:rsidRPr="008C2323" w:rsidTr="00DE1B41">
        <w:tc>
          <w:tcPr>
            <w:tcW w:w="4253" w:type="dxa"/>
            <w:vAlign w:val="bottom"/>
          </w:tcPr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в сфере информатизации - обеспечение поддержки информационно-коммуникационной технологической</w:t>
            </w:r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инфраструктуры структурных подразделений Управления </w:t>
            </w:r>
          </w:p>
        </w:tc>
        <w:tc>
          <w:tcPr>
            <w:tcW w:w="1276" w:type="dxa"/>
          </w:tcPr>
          <w:p w:rsidR="00B64C44" w:rsidRPr="008C2323" w:rsidRDefault="00B64C44" w:rsidP="00DE1B41"/>
        </w:tc>
        <w:tc>
          <w:tcPr>
            <w:tcW w:w="1276" w:type="dxa"/>
          </w:tcPr>
          <w:p w:rsidR="00B64C44" w:rsidRPr="008C2323" w:rsidRDefault="00B64C44" w:rsidP="00DE1B41"/>
        </w:tc>
        <w:tc>
          <w:tcPr>
            <w:tcW w:w="1275" w:type="dxa"/>
          </w:tcPr>
          <w:p w:rsidR="00B64C44" w:rsidRPr="008C2323" w:rsidRDefault="00B64C44" w:rsidP="00DE1B41"/>
        </w:tc>
        <w:tc>
          <w:tcPr>
            <w:tcW w:w="1418" w:type="dxa"/>
          </w:tcPr>
          <w:p w:rsidR="00B64C44" w:rsidRPr="008C2323" w:rsidRDefault="00B64C44" w:rsidP="00DE1B41"/>
        </w:tc>
      </w:tr>
      <w:tr w:rsidR="00B64C44" w:rsidTr="00DE1B41">
        <w:tc>
          <w:tcPr>
            <w:tcW w:w="4253" w:type="dxa"/>
          </w:tcPr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 прием граждан и обеспечивает </w:t>
            </w:r>
            <w:proofErr w:type="gramStart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</w:t>
            </w:r>
            <w:proofErr w:type="gramEnd"/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рассмотрение устных и письменных обращений граждан,</w:t>
            </w:r>
          </w:p>
          <w:p w:rsidR="00B64C44" w:rsidRPr="008C2323" w:rsidRDefault="00B64C44" w:rsidP="00DE1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1276" w:type="dxa"/>
          </w:tcPr>
          <w:p w:rsidR="00B64C44" w:rsidRPr="008C2323" w:rsidRDefault="00202780" w:rsidP="00DE1B41">
            <w:r w:rsidRPr="008C2323">
              <w:t>37</w:t>
            </w:r>
          </w:p>
        </w:tc>
        <w:tc>
          <w:tcPr>
            <w:tcW w:w="1276" w:type="dxa"/>
          </w:tcPr>
          <w:p w:rsidR="00B64C44" w:rsidRPr="008C2323" w:rsidRDefault="00202780" w:rsidP="00DE1B41">
            <w:r w:rsidRPr="008C2323">
              <w:t>63</w:t>
            </w:r>
          </w:p>
          <w:p w:rsidR="00B64C44" w:rsidRPr="008C2323" w:rsidRDefault="00B64C44" w:rsidP="00DE1B41"/>
        </w:tc>
        <w:tc>
          <w:tcPr>
            <w:tcW w:w="1275" w:type="dxa"/>
          </w:tcPr>
          <w:p w:rsidR="00B64C44" w:rsidRPr="008C2323" w:rsidRDefault="00202780" w:rsidP="00DE1B41">
            <w:r w:rsidRPr="008C2323">
              <w:t>30</w:t>
            </w:r>
          </w:p>
        </w:tc>
        <w:tc>
          <w:tcPr>
            <w:tcW w:w="1418" w:type="dxa"/>
          </w:tcPr>
          <w:p w:rsidR="00B64C44" w:rsidRDefault="00202780" w:rsidP="00DE1B41">
            <w:r w:rsidRPr="008C2323">
              <w:t>52</w:t>
            </w:r>
          </w:p>
        </w:tc>
      </w:tr>
    </w:tbl>
    <w:p w:rsidR="003E63DC" w:rsidRPr="003E63DC" w:rsidRDefault="003E63DC" w:rsidP="003E63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3DC" w:rsidRDefault="003E63DC" w:rsidP="003E63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D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E63DC">
        <w:rPr>
          <w:rFonts w:ascii="Times New Roman" w:hAnsi="Times New Roman" w:cs="Times New Roman"/>
          <w:b/>
          <w:sz w:val="28"/>
          <w:szCs w:val="28"/>
        </w:rPr>
        <w:t xml:space="preserve">. ВЫВОДЫ ПО РЕЗУЛЬТАТАМ ДЕЯТЕЛЬНОСТИ ЗА </w:t>
      </w:r>
      <w:r w:rsidR="002D105A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Pr="003E63DC">
        <w:rPr>
          <w:rFonts w:ascii="Times New Roman" w:hAnsi="Times New Roman" w:cs="Times New Roman"/>
          <w:b/>
          <w:sz w:val="28"/>
          <w:szCs w:val="28"/>
        </w:rPr>
        <w:t xml:space="preserve">И ПРЕДЛОЖЕНИЯ ПО </w:t>
      </w:r>
      <w:proofErr w:type="gramStart"/>
      <w:r w:rsidRPr="003E63DC">
        <w:rPr>
          <w:rFonts w:ascii="Times New Roman" w:hAnsi="Times New Roman" w:cs="Times New Roman"/>
          <w:b/>
          <w:sz w:val="28"/>
          <w:szCs w:val="28"/>
        </w:rPr>
        <w:t>ЕЕ  СОВЕРШЕНСТВОВАНИЮ</w:t>
      </w:r>
      <w:proofErr w:type="gramEnd"/>
      <w:r w:rsidRPr="003E63DC">
        <w:rPr>
          <w:rFonts w:ascii="Times New Roman" w:hAnsi="Times New Roman" w:cs="Times New Roman"/>
          <w:b/>
          <w:sz w:val="28"/>
          <w:szCs w:val="28"/>
        </w:rPr>
        <w:t>.</w:t>
      </w:r>
    </w:p>
    <w:p w:rsidR="004B3C09" w:rsidRPr="004B3C09" w:rsidRDefault="004B3C09" w:rsidP="004B3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75F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B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</w:t>
      </w:r>
      <w:r w:rsidR="00A7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систематического наблюдения </w:t>
      </w:r>
      <w:r w:rsidRPr="004B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(их филиалов, представительств, обособленных подразделений) и индивидуальных предпринимателей  </w:t>
      </w:r>
      <w:r w:rsidR="00A7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B3C09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</w:t>
      </w:r>
      <w:r w:rsidR="00A75F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</w:t>
      </w:r>
      <w:r w:rsidR="00A75F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B3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FF1" w:rsidRPr="00A75FF1" w:rsidRDefault="00A75FF1" w:rsidP="00A75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отмены плановых проверок и мероприятий по систематическому наблюдению не было.</w:t>
      </w:r>
    </w:p>
    <w:p w:rsidR="00A75FF1" w:rsidRPr="00A75FF1" w:rsidRDefault="00A75FF1" w:rsidP="00A75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выявленным нарушениям в результате проведенной работы по осуществлению государственного контроля (надзора) приняты меры в соответствии с действующим законодательством.</w:t>
      </w:r>
    </w:p>
    <w:p w:rsidR="00A75FF1" w:rsidRPr="00A75FF1" w:rsidRDefault="00A75FF1" w:rsidP="00A75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проведенных мероприятиях по контролю и проверках внесена в ЕИС Роскомнадзора.</w:t>
      </w:r>
    </w:p>
    <w:p w:rsidR="00725F63" w:rsidRDefault="004B3C09" w:rsidP="00910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Сталкиваемся с проблемой - в связи с низкой оплатой труда сотрудников Управления, </w:t>
      </w:r>
      <w:r w:rsidR="002D1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2013году по сравнению с прошлым годом значительно возросла текучесть кадров. У</w:t>
      </w:r>
      <w:r w:rsidRPr="004B3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вольнени</w:t>
      </w:r>
      <w:r w:rsidR="002D10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высококвалифицированных работников </w:t>
      </w:r>
      <w:proofErr w:type="gramStart"/>
      <w:r w:rsidRPr="004B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сказывается на </w:t>
      </w:r>
      <w:r w:rsidR="002D105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  <w:proofErr w:type="gramEnd"/>
      <w:r w:rsidRPr="004B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управления</w:t>
      </w:r>
      <w:r w:rsidR="0091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</w:t>
      </w:r>
      <w:r w:rsidR="00270E4A" w:rsidRPr="004B3C09">
        <w:rPr>
          <w:rFonts w:ascii="Times New Roman" w:hAnsi="Times New Roman" w:cs="Times New Roman"/>
          <w:sz w:val="28"/>
          <w:szCs w:val="28"/>
        </w:rPr>
        <w:t xml:space="preserve">величение нагрузки на </w:t>
      </w:r>
      <w:r w:rsidR="00910C1B">
        <w:rPr>
          <w:rFonts w:ascii="Times New Roman" w:hAnsi="Times New Roman" w:cs="Times New Roman"/>
          <w:sz w:val="28"/>
          <w:szCs w:val="28"/>
        </w:rPr>
        <w:t>других</w:t>
      </w:r>
      <w:r w:rsidR="00270E4A" w:rsidRPr="004B3C09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910C1B">
        <w:rPr>
          <w:rFonts w:ascii="Times New Roman" w:hAnsi="Times New Roman" w:cs="Times New Roman"/>
          <w:sz w:val="28"/>
          <w:szCs w:val="28"/>
        </w:rPr>
        <w:t>ов, что</w:t>
      </w:r>
      <w:r w:rsidR="00270E4A" w:rsidRPr="004B3C09">
        <w:rPr>
          <w:rFonts w:ascii="Times New Roman" w:hAnsi="Times New Roman" w:cs="Times New Roman"/>
          <w:sz w:val="28"/>
          <w:szCs w:val="28"/>
        </w:rPr>
        <w:t xml:space="preserve"> отражается</w:t>
      </w:r>
      <w:r w:rsidR="00A222B4">
        <w:rPr>
          <w:rFonts w:ascii="Times New Roman" w:hAnsi="Times New Roman" w:cs="Times New Roman"/>
          <w:sz w:val="28"/>
          <w:szCs w:val="28"/>
        </w:rPr>
        <w:t xml:space="preserve"> на </w:t>
      </w:r>
      <w:r w:rsidR="00270E4A" w:rsidRPr="004B3C09">
        <w:rPr>
          <w:rFonts w:ascii="Times New Roman" w:hAnsi="Times New Roman" w:cs="Times New Roman"/>
          <w:sz w:val="28"/>
          <w:szCs w:val="28"/>
        </w:rPr>
        <w:t>качестве и своевременности исполняемых поручений.</w:t>
      </w:r>
    </w:p>
    <w:p w:rsidR="008D0CCA" w:rsidRDefault="008D0CCA" w:rsidP="00586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CCA" w:rsidRPr="003E63DC" w:rsidRDefault="008D0CCA" w:rsidP="00586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F63" w:rsidRPr="003E63DC" w:rsidRDefault="002D105A" w:rsidP="0040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C54B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63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C54B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Л. Корольков</w:t>
      </w:r>
    </w:p>
    <w:sectPr w:rsidR="00725F63" w:rsidRPr="003E63DC" w:rsidSect="00A7177C">
      <w:headerReference w:type="default" r:id="rId18"/>
      <w:pgSz w:w="11906" w:h="16838"/>
      <w:pgMar w:top="1134" w:right="851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8A" w:rsidRDefault="009C338A" w:rsidP="00A7177C">
      <w:pPr>
        <w:spacing w:after="0" w:line="240" w:lineRule="auto"/>
      </w:pPr>
      <w:r>
        <w:separator/>
      </w:r>
    </w:p>
  </w:endnote>
  <w:endnote w:type="continuationSeparator" w:id="0">
    <w:p w:rsidR="009C338A" w:rsidRDefault="009C338A" w:rsidP="00A7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8A" w:rsidRDefault="009C338A" w:rsidP="00A7177C">
      <w:pPr>
        <w:spacing w:after="0" w:line="240" w:lineRule="auto"/>
      </w:pPr>
      <w:r>
        <w:separator/>
      </w:r>
    </w:p>
  </w:footnote>
  <w:footnote w:type="continuationSeparator" w:id="0">
    <w:p w:rsidR="009C338A" w:rsidRDefault="009C338A" w:rsidP="00A7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421932"/>
      <w:docPartObj>
        <w:docPartGallery w:val="Page Numbers (Top of Page)"/>
        <w:docPartUnique/>
      </w:docPartObj>
    </w:sdtPr>
    <w:sdtEndPr/>
    <w:sdtContent>
      <w:p w:rsidR="009C338A" w:rsidRDefault="009C33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0CF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9C338A" w:rsidRDefault="009C33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AF2"/>
    <w:multiLevelType w:val="multilevel"/>
    <w:tmpl w:val="EF2AD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878FF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436AC5"/>
    <w:multiLevelType w:val="hybridMultilevel"/>
    <w:tmpl w:val="99CEF6A6"/>
    <w:lvl w:ilvl="0" w:tplc="F06C092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7962A8"/>
    <w:multiLevelType w:val="hybridMultilevel"/>
    <w:tmpl w:val="23946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8E07C3"/>
    <w:multiLevelType w:val="multilevel"/>
    <w:tmpl w:val="BA5E30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1199" w:hanging="915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1199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5">
    <w:nsid w:val="0C012524"/>
    <w:multiLevelType w:val="hybridMultilevel"/>
    <w:tmpl w:val="5838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5415C"/>
    <w:multiLevelType w:val="multilevel"/>
    <w:tmpl w:val="6BA641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1049" w:hanging="76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7">
    <w:nsid w:val="0CE14D1B"/>
    <w:multiLevelType w:val="multilevel"/>
    <w:tmpl w:val="9E48DC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000000"/>
        <w:sz w:val="22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color w:val="000000"/>
        <w:sz w:val="22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  <w:sz w:val="22"/>
      </w:rPr>
    </w:lvl>
  </w:abstractNum>
  <w:abstractNum w:abstractNumId="8">
    <w:nsid w:val="0FA5547A"/>
    <w:multiLevelType w:val="hybridMultilevel"/>
    <w:tmpl w:val="115E9C6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15F2B9D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1B5EE9"/>
    <w:multiLevelType w:val="hybridMultilevel"/>
    <w:tmpl w:val="5838DB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6A144C0"/>
    <w:multiLevelType w:val="multilevel"/>
    <w:tmpl w:val="55A05592"/>
    <w:lvl w:ilvl="0">
      <w:start w:val="1"/>
      <w:numFmt w:val="decimal"/>
      <w:lvlText w:val="%1"/>
      <w:lvlJc w:val="left"/>
      <w:pPr>
        <w:ind w:left="600" w:hanging="600"/>
      </w:pPr>
      <w:rPr>
        <w:rFonts w:eastAsia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1539" w:hanging="600"/>
      </w:pPr>
      <w:rPr>
        <w:rFonts w:eastAsiaTheme="minorHAnsi" w:hint="default"/>
        <w:color w:val="auto"/>
      </w:rPr>
    </w:lvl>
    <w:lvl w:ilvl="2">
      <w:start w:val="3"/>
      <w:numFmt w:val="decimal"/>
      <w:lvlText w:val="%1.%2.%3"/>
      <w:lvlJc w:val="left"/>
      <w:pPr>
        <w:ind w:left="259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389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483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613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07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7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672" w:hanging="2160"/>
      </w:pPr>
      <w:rPr>
        <w:rFonts w:eastAsiaTheme="minorHAnsi" w:hint="default"/>
        <w:color w:val="auto"/>
      </w:rPr>
    </w:lvl>
  </w:abstractNum>
  <w:abstractNum w:abstractNumId="12">
    <w:nsid w:val="19103C3E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E04529"/>
    <w:multiLevelType w:val="hybridMultilevel"/>
    <w:tmpl w:val="005642C4"/>
    <w:lvl w:ilvl="0" w:tplc="AA54CA4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7B5816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2F40E3"/>
    <w:multiLevelType w:val="hybridMultilevel"/>
    <w:tmpl w:val="5838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6226B"/>
    <w:multiLevelType w:val="hybridMultilevel"/>
    <w:tmpl w:val="319221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64D17BA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B43228"/>
    <w:multiLevelType w:val="multilevel"/>
    <w:tmpl w:val="B532F368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1539" w:hanging="600"/>
      </w:pPr>
      <w:rPr>
        <w:rFonts w:eastAsia="Calibri" w:hint="default"/>
        <w:color w:val="auto"/>
      </w:rPr>
    </w:lvl>
    <w:lvl w:ilvl="2">
      <w:start w:val="3"/>
      <w:numFmt w:val="decimal"/>
      <w:lvlText w:val="%1.%2.%3"/>
      <w:lvlJc w:val="left"/>
      <w:pPr>
        <w:ind w:left="259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89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483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613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074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7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672" w:hanging="2160"/>
      </w:pPr>
      <w:rPr>
        <w:rFonts w:eastAsia="Calibri" w:hint="default"/>
        <w:color w:val="auto"/>
      </w:rPr>
    </w:lvl>
  </w:abstractNum>
  <w:abstractNum w:abstractNumId="19">
    <w:nsid w:val="28C36D86"/>
    <w:multiLevelType w:val="multilevel"/>
    <w:tmpl w:val="0C7E96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85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2160"/>
      </w:pPr>
      <w:rPr>
        <w:rFonts w:hint="default"/>
      </w:rPr>
    </w:lvl>
  </w:abstractNum>
  <w:abstractNum w:abstractNumId="20">
    <w:nsid w:val="295149D8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C90E30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B51A2C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C045D7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302CEC"/>
    <w:multiLevelType w:val="multilevel"/>
    <w:tmpl w:val="4DC864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60" w:hanging="750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5">
    <w:nsid w:val="416A31F0"/>
    <w:multiLevelType w:val="hybridMultilevel"/>
    <w:tmpl w:val="FB74219C"/>
    <w:lvl w:ilvl="0" w:tplc="30CEC5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E65B1"/>
    <w:multiLevelType w:val="hybridMultilevel"/>
    <w:tmpl w:val="5838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53AE2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49441C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551AB9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9218B4"/>
    <w:multiLevelType w:val="hybridMultilevel"/>
    <w:tmpl w:val="5838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93D17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4C379C"/>
    <w:multiLevelType w:val="hybridMultilevel"/>
    <w:tmpl w:val="8F1C8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F35E1D"/>
    <w:multiLevelType w:val="hybridMultilevel"/>
    <w:tmpl w:val="6032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A147F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BE4563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8C41F51"/>
    <w:multiLevelType w:val="hybridMultilevel"/>
    <w:tmpl w:val="A1A82082"/>
    <w:lvl w:ilvl="0" w:tplc="A25ABF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EE118E9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634E4F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4C4BB3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483E40"/>
    <w:multiLevelType w:val="hybridMultilevel"/>
    <w:tmpl w:val="C1D21D2C"/>
    <w:lvl w:ilvl="0" w:tplc="0B6C7C08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1">
    <w:nsid w:val="70A54888"/>
    <w:multiLevelType w:val="hybridMultilevel"/>
    <w:tmpl w:val="5838DB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B10C31"/>
    <w:multiLevelType w:val="multilevel"/>
    <w:tmpl w:val="B5E24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7F146B"/>
    <w:multiLevelType w:val="singleLevel"/>
    <w:tmpl w:val="62DE73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</w:abstractNum>
  <w:num w:numId="1">
    <w:abstractNumId w:val="31"/>
  </w:num>
  <w:num w:numId="2">
    <w:abstractNumId w:val="27"/>
  </w:num>
  <w:num w:numId="3">
    <w:abstractNumId w:val="17"/>
  </w:num>
  <w:num w:numId="4">
    <w:abstractNumId w:val="20"/>
  </w:num>
  <w:num w:numId="5">
    <w:abstractNumId w:val="23"/>
  </w:num>
  <w:num w:numId="6">
    <w:abstractNumId w:val="29"/>
  </w:num>
  <w:num w:numId="7">
    <w:abstractNumId w:val="21"/>
  </w:num>
  <w:num w:numId="8">
    <w:abstractNumId w:val="38"/>
  </w:num>
  <w:num w:numId="9">
    <w:abstractNumId w:val="28"/>
  </w:num>
  <w:num w:numId="10">
    <w:abstractNumId w:val="39"/>
  </w:num>
  <w:num w:numId="11">
    <w:abstractNumId w:val="1"/>
  </w:num>
  <w:num w:numId="12">
    <w:abstractNumId w:val="34"/>
  </w:num>
  <w:num w:numId="13">
    <w:abstractNumId w:val="12"/>
  </w:num>
  <w:num w:numId="14">
    <w:abstractNumId w:val="22"/>
  </w:num>
  <w:num w:numId="15">
    <w:abstractNumId w:val="37"/>
  </w:num>
  <w:num w:numId="16">
    <w:abstractNumId w:val="9"/>
  </w:num>
  <w:num w:numId="17">
    <w:abstractNumId w:val="35"/>
  </w:num>
  <w:num w:numId="18">
    <w:abstractNumId w:val="8"/>
  </w:num>
  <w:num w:numId="19">
    <w:abstractNumId w:val="42"/>
  </w:num>
  <w:num w:numId="20">
    <w:abstractNumId w:val="0"/>
  </w:num>
  <w:num w:numId="21">
    <w:abstractNumId w:val="26"/>
  </w:num>
  <w:num w:numId="22">
    <w:abstractNumId w:val="5"/>
  </w:num>
  <w:num w:numId="23">
    <w:abstractNumId w:val="15"/>
  </w:num>
  <w:num w:numId="24">
    <w:abstractNumId w:val="41"/>
  </w:num>
  <w:num w:numId="25">
    <w:abstractNumId w:val="10"/>
  </w:num>
  <w:num w:numId="26">
    <w:abstractNumId w:val="36"/>
  </w:num>
  <w:num w:numId="27">
    <w:abstractNumId w:val="14"/>
  </w:num>
  <w:num w:numId="28">
    <w:abstractNumId w:val="24"/>
  </w:num>
  <w:num w:numId="29">
    <w:abstractNumId w:val="2"/>
  </w:num>
  <w:num w:numId="30">
    <w:abstractNumId w:val="6"/>
  </w:num>
  <w:num w:numId="31">
    <w:abstractNumId w:val="4"/>
  </w:num>
  <w:num w:numId="32">
    <w:abstractNumId w:val="43"/>
  </w:num>
  <w:num w:numId="33">
    <w:abstractNumId w:val="13"/>
  </w:num>
  <w:num w:numId="34">
    <w:abstractNumId w:val="7"/>
  </w:num>
  <w:num w:numId="35">
    <w:abstractNumId w:val="11"/>
  </w:num>
  <w:num w:numId="36">
    <w:abstractNumId w:val="19"/>
  </w:num>
  <w:num w:numId="37">
    <w:abstractNumId w:val="33"/>
  </w:num>
  <w:num w:numId="38">
    <w:abstractNumId w:val="30"/>
  </w:num>
  <w:num w:numId="39">
    <w:abstractNumId w:val="40"/>
  </w:num>
  <w:num w:numId="40">
    <w:abstractNumId w:val="32"/>
  </w:num>
  <w:num w:numId="41">
    <w:abstractNumId w:val="25"/>
  </w:num>
  <w:num w:numId="42">
    <w:abstractNumId w:val="3"/>
  </w:num>
  <w:num w:numId="43">
    <w:abstractNumId w:val="16"/>
  </w:num>
  <w:num w:numId="44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9C"/>
    <w:rsid w:val="00001146"/>
    <w:rsid w:val="00011B67"/>
    <w:rsid w:val="00020421"/>
    <w:rsid w:val="000228BE"/>
    <w:rsid w:val="00023CC0"/>
    <w:rsid w:val="00031BA8"/>
    <w:rsid w:val="00055FB7"/>
    <w:rsid w:val="00056518"/>
    <w:rsid w:val="0007252E"/>
    <w:rsid w:val="00074498"/>
    <w:rsid w:val="00094624"/>
    <w:rsid w:val="000B302B"/>
    <w:rsid w:val="000C4400"/>
    <w:rsid w:val="000C4485"/>
    <w:rsid w:val="000E4401"/>
    <w:rsid w:val="00115013"/>
    <w:rsid w:val="00117972"/>
    <w:rsid w:val="0012064C"/>
    <w:rsid w:val="0012462A"/>
    <w:rsid w:val="00130ED4"/>
    <w:rsid w:val="00134CFA"/>
    <w:rsid w:val="0016470E"/>
    <w:rsid w:val="00172983"/>
    <w:rsid w:val="00176593"/>
    <w:rsid w:val="0018576F"/>
    <w:rsid w:val="00186CF1"/>
    <w:rsid w:val="00197DB0"/>
    <w:rsid w:val="001A2EA4"/>
    <w:rsid w:val="001A39ED"/>
    <w:rsid w:val="001B08E5"/>
    <w:rsid w:val="001B29B1"/>
    <w:rsid w:val="001B76F1"/>
    <w:rsid w:val="001E4070"/>
    <w:rsid w:val="001E4087"/>
    <w:rsid w:val="001F525E"/>
    <w:rsid w:val="00202780"/>
    <w:rsid w:val="002057C9"/>
    <w:rsid w:val="00211A94"/>
    <w:rsid w:val="002123E7"/>
    <w:rsid w:val="00212FEB"/>
    <w:rsid w:val="00220F76"/>
    <w:rsid w:val="00221719"/>
    <w:rsid w:val="00225A2E"/>
    <w:rsid w:val="00225BDF"/>
    <w:rsid w:val="002262FB"/>
    <w:rsid w:val="0023032E"/>
    <w:rsid w:val="002437E6"/>
    <w:rsid w:val="00250C4E"/>
    <w:rsid w:val="00251AAF"/>
    <w:rsid w:val="00253127"/>
    <w:rsid w:val="002561C3"/>
    <w:rsid w:val="0025714C"/>
    <w:rsid w:val="00262448"/>
    <w:rsid w:val="00270E4A"/>
    <w:rsid w:val="0028668C"/>
    <w:rsid w:val="00287229"/>
    <w:rsid w:val="00290789"/>
    <w:rsid w:val="00291482"/>
    <w:rsid w:val="00297A39"/>
    <w:rsid w:val="002A3008"/>
    <w:rsid w:val="002C2BEF"/>
    <w:rsid w:val="002D105A"/>
    <w:rsid w:val="002D7809"/>
    <w:rsid w:val="002E18DE"/>
    <w:rsid w:val="002F0F23"/>
    <w:rsid w:val="00314E46"/>
    <w:rsid w:val="00316E32"/>
    <w:rsid w:val="003216A2"/>
    <w:rsid w:val="00322B43"/>
    <w:rsid w:val="00330548"/>
    <w:rsid w:val="00333833"/>
    <w:rsid w:val="00344E05"/>
    <w:rsid w:val="00346830"/>
    <w:rsid w:val="0035017C"/>
    <w:rsid w:val="0035084D"/>
    <w:rsid w:val="0035423D"/>
    <w:rsid w:val="00356450"/>
    <w:rsid w:val="00373B32"/>
    <w:rsid w:val="003B0F2A"/>
    <w:rsid w:val="003B208B"/>
    <w:rsid w:val="003B4138"/>
    <w:rsid w:val="003B6FED"/>
    <w:rsid w:val="003C09DE"/>
    <w:rsid w:val="003C14CD"/>
    <w:rsid w:val="003C361D"/>
    <w:rsid w:val="003C7EB1"/>
    <w:rsid w:val="003D367D"/>
    <w:rsid w:val="003D36DD"/>
    <w:rsid w:val="003E59ED"/>
    <w:rsid w:val="003E6250"/>
    <w:rsid w:val="003E63DC"/>
    <w:rsid w:val="003E74E7"/>
    <w:rsid w:val="003F2A6F"/>
    <w:rsid w:val="003F7FB4"/>
    <w:rsid w:val="00401C9C"/>
    <w:rsid w:val="004225AB"/>
    <w:rsid w:val="00426C5C"/>
    <w:rsid w:val="00437A8F"/>
    <w:rsid w:val="0044084B"/>
    <w:rsid w:val="00443BA0"/>
    <w:rsid w:val="00447531"/>
    <w:rsid w:val="0045246E"/>
    <w:rsid w:val="004557EF"/>
    <w:rsid w:val="004560C9"/>
    <w:rsid w:val="00461F68"/>
    <w:rsid w:val="0046481E"/>
    <w:rsid w:val="00465AA0"/>
    <w:rsid w:val="00473AC0"/>
    <w:rsid w:val="00474215"/>
    <w:rsid w:val="00487DDC"/>
    <w:rsid w:val="00493B7B"/>
    <w:rsid w:val="004A767A"/>
    <w:rsid w:val="004B3C09"/>
    <w:rsid w:val="004C410C"/>
    <w:rsid w:val="004D0F01"/>
    <w:rsid w:val="004E60CF"/>
    <w:rsid w:val="004F1865"/>
    <w:rsid w:val="00515A39"/>
    <w:rsid w:val="00516E07"/>
    <w:rsid w:val="00516E22"/>
    <w:rsid w:val="00517326"/>
    <w:rsid w:val="005231AD"/>
    <w:rsid w:val="005234D2"/>
    <w:rsid w:val="0052405E"/>
    <w:rsid w:val="00525A13"/>
    <w:rsid w:val="00535F14"/>
    <w:rsid w:val="00537271"/>
    <w:rsid w:val="00543C61"/>
    <w:rsid w:val="00557FB1"/>
    <w:rsid w:val="00562D9B"/>
    <w:rsid w:val="0056579B"/>
    <w:rsid w:val="00566408"/>
    <w:rsid w:val="0057301F"/>
    <w:rsid w:val="005869BC"/>
    <w:rsid w:val="00586A98"/>
    <w:rsid w:val="005A1B3E"/>
    <w:rsid w:val="005B0B09"/>
    <w:rsid w:val="005C4FBB"/>
    <w:rsid w:val="005D4366"/>
    <w:rsid w:val="005F73BA"/>
    <w:rsid w:val="00603255"/>
    <w:rsid w:val="00607CAF"/>
    <w:rsid w:val="00641094"/>
    <w:rsid w:val="00652575"/>
    <w:rsid w:val="00653659"/>
    <w:rsid w:val="00656BDA"/>
    <w:rsid w:val="0067205C"/>
    <w:rsid w:val="006733C4"/>
    <w:rsid w:val="00675A4E"/>
    <w:rsid w:val="00687BE5"/>
    <w:rsid w:val="00690395"/>
    <w:rsid w:val="006971EE"/>
    <w:rsid w:val="006B7AD1"/>
    <w:rsid w:val="006C0459"/>
    <w:rsid w:val="006C32D0"/>
    <w:rsid w:val="006C7019"/>
    <w:rsid w:val="006C76E8"/>
    <w:rsid w:val="006E11B3"/>
    <w:rsid w:val="006E44D1"/>
    <w:rsid w:val="006E566A"/>
    <w:rsid w:val="006F5885"/>
    <w:rsid w:val="006F6C3B"/>
    <w:rsid w:val="00703461"/>
    <w:rsid w:val="007076BA"/>
    <w:rsid w:val="00714C22"/>
    <w:rsid w:val="0071653E"/>
    <w:rsid w:val="00717201"/>
    <w:rsid w:val="007244F4"/>
    <w:rsid w:val="007254A9"/>
    <w:rsid w:val="00725F63"/>
    <w:rsid w:val="00726E2D"/>
    <w:rsid w:val="00735293"/>
    <w:rsid w:val="00743231"/>
    <w:rsid w:val="007450B5"/>
    <w:rsid w:val="00746034"/>
    <w:rsid w:val="00765BBA"/>
    <w:rsid w:val="00777B32"/>
    <w:rsid w:val="0078027A"/>
    <w:rsid w:val="00794601"/>
    <w:rsid w:val="007C4C76"/>
    <w:rsid w:val="007C524F"/>
    <w:rsid w:val="007C5525"/>
    <w:rsid w:val="007D4A9A"/>
    <w:rsid w:val="00800CC6"/>
    <w:rsid w:val="00801091"/>
    <w:rsid w:val="008118BD"/>
    <w:rsid w:val="00813DD5"/>
    <w:rsid w:val="00816A6E"/>
    <w:rsid w:val="008173D6"/>
    <w:rsid w:val="00821503"/>
    <w:rsid w:val="00832232"/>
    <w:rsid w:val="00856C6D"/>
    <w:rsid w:val="0086744C"/>
    <w:rsid w:val="00870D78"/>
    <w:rsid w:val="00875025"/>
    <w:rsid w:val="00876918"/>
    <w:rsid w:val="0088672E"/>
    <w:rsid w:val="008A6783"/>
    <w:rsid w:val="008C2323"/>
    <w:rsid w:val="008C7F0C"/>
    <w:rsid w:val="008D0CCA"/>
    <w:rsid w:val="008D2C70"/>
    <w:rsid w:val="008E50BC"/>
    <w:rsid w:val="008F1C1A"/>
    <w:rsid w:val="008F53B9"/>
    <w:rsid w:val="008F5911"/>
    <w:rsid w:val="00910C1B"/>
    <w:rsid w:val="00911EBB"/>
    <w:rsid w:val="00917C8A"/>
    <w:rsid w:val="00924701"/>
    <w:rsid w:val="00951456"/>
    <w:rsid w:val="0095663A"/>
    <w:rsid w:val="00957F11"/>
    <w:rsid w:val="00992342"/>
    <w:rsid w:val="0099503A"/>
    <w:rsid w:val="009A5F5A"/>
    <w:rsid w:val="009B06C1"/>
    <w:rsid w:val="009C338A"/>
    <w:rsid w:val="009F3D25"/>
    <w:rsid w:val="00A020AE"/>
    <w:rsid w:val="00A060EF"/>
    <w:rsid w:val="00A070DC"/>
    <w:rsid w:val="00A164E7"/>
    <w:rsid w:val="00A213FF"/>
    <w:rsid w:val="00A222B4"/>
    <w:rsid w:val="00A32EED"/>
    <w:rsid w:val="00A33EBD"/>
    <w:rsid w:val="00A4536A"/>
    <w:rsid w:val="00A55601"/>
    <w:rsid w:val="00A67588"/>
    <w:rsid w:val="00A7177C"/>
    <w:rsid w:val="00A75FF1"/>
    <w:rsid w:val="00A768AF"/>
    <w:rsid w:val="00A81830"/>
    <w:rsid w:val="00A83751"/>
    <w:rsid w:val="00A860CF"/>
    <w:rsid w:val="00A87CE1"/>
    <w:rsid w:val="00A94ABB"/>
    <w:rsid w:val="00AA7AE1"/>
    <w:rsid w:val="00AE0D40"/>
    <w:rsid w:val="00AE30AB"/>
    <w:rsid w:val="00AE4607"/>
    <w:rsid w:val="00B04CDA"/>
    <w:rsid w:val="00B10630"/>
    <w:rsid w:val="00B14DE0"/>
    <w:rsid w:val="00B15DA1"/>
    <w:rsid w:val="00B22185"/>
    <w:rsid w:val="00B25DD8"/>
    <w:rsid w:val="00B27280"/>
    <w:rsid w:val="00B40D19"/>
    <w:rsid w:val="00B42D0D"/>
    <w:rsid w:val="00B52220"/>
    <w:rsid w:val="00B54C63"/>
    <w:rsid w:val="00B56CE5"/>
    <w:rsid w:val="00B56E8B"/>
    <w:rsid w:val="00B6183E"/>
    <w:rsid w:val="00B62D67"/>
    <w:rsid w:val="00B64C44"/>
    <w:rsid w:val="00B64CC1"/>
    <w:rsid w:val="00B66EEF"/>
    <w:rsid w:val="00B67690"/>
    <w:rsid w:val="00B80237"/>
    <w:rsid w:val="00B90C0F"/>
    <w:rsid w:val="00B97B9D"/>
    <w:rsid w:val="00BA4B02"/>
    <w:rsid w:val="00BC681E"/>
    <w:rsid w:val="00BC6E85"/>
    <w:rsid w:val="00BF1226"/>
    <w:rsid w:val="00C044A6"/>
    <w:rsid w:val="00C07279"/>
    <w:rsid w:val="00C17A46"/>
    <w:rsid w:val="00C2145D"/>
    <w:rsid w:val="00C23360"/>
    <w:rsid w:val="00C34BB8"/>
    <w:rsid w:val="00C36C32"/>
    <w:rsid w:val="00C4408B"/>
    <w:rsid w:val="00C44C33"/>
    <w:rsid w:val="00C467C0"/>
    <w:rsid w:val="00C47C05"/>
    <w:rsid w:val="00C604F8"/>
    <w:rsid w:val="00C624AE"/>
    <w:rsid w:val="00C74F60"/>
    <w:rsid w:val="00C8332D"/>
    <w:rsid w:val="00C87A73"/>
    <w:rsid w:val="00C87DB9"/>
    <w:rsid w:val="00C911AD"/>
    <w:rsid w:val="00C923C5"/>
    <w:rsid w:val="00C950D1"/>
    <w:rsid w:val="00CA7ACF"/>
    <w:rsid w:val="00CB3C85"/>
    <w:rsid w:val="00CC243B"/>
    <w:rsid w:val="00CC434C"/>
    <w:rsid w:val="00CD7DC5"/>
    <w:rsid w:val="00CE01D0"/>
    <w:rsid w:val="00D04317"/>
    <w:rsid w:val="00D13ADA"/>
    <w:rsid w:val="00D24A32"/>
    <w:rsid w:val="00D26852"/>
    <w:rsid w:val="00D27E71"/>
    <w:rsid w:val="00D42E99"/>
    <w:rsid w:val="00D67A0F"/>
    <w:rsid w:val="00D72009"/>
    <w:rsid w:val="00D75806"/>
    <w:rsid w:val="00D7666A"/>
    <w:rsid w:val="00D80D59"/>
    <w:rsid w:val="00D81C65"/>
    <w:rsid w:val="00D82B38"/>
    <w:rsid w:val="00D83332"/>
    <w:rsid w:val="00D86D8B"/>
    <w:rsid w:val="00D93915"/>
    <w:rsid w:val="00D93D6B"/>
    <w:rsid w:val="00D94987"/>
    <w:rsid w:val="00DA3D0C"/>
    <w:rsid w:val="00DA6112"/>
    <w:rsid w:val="00DC3B5B"/>
    <w:rsid w:val="00DC5A60"/>
    <w:rsid w:val="00DC7C04"/>
    <w:rsid w:val="00DD66CF"/>
    <w:rsid w:val="00DE1454"/>
    <w:rsid w:val="00DE1B41"/>
    <w:rsid w:val="00DE6799"/>
    <w:rsid w:val="00DE6989"/>
    <w:rsid w:val="00DF03F0"/>
    <w:rsid w:val="00E128CD"/>
    <w:rsid w:val="00E211F1"/>
    <w:rsid w:val="00E27D27"/>
    <w:rsid w:val="00E4055F"/>
    <w:rsid w:val="00E4244E"/>
    <w:rsid w:val="00E55D0F"/>
    <w:rsid w:val="00E605DC"/>
    <w:rsid w:val="00E623C7"/>
    <w:rsid w:val="00E6485C"/>
    <w:rsid w:val="00E66909"/>
    <w:rsid w:val="00E747DA"/>
    <w:rsid w:val="00E82458"/>
    <w:rsid w:val="00E929DA"/>
    <w:rsid w:val="00E9301C"/>
    <w:rsid w:val="00EB4C03"/>
    <w:rsid w:val="00EB56ED"/>
    <w:rsid w:val="00EC54BC"/>
    <w:rsid w:val="00EC5742"/>
    <w:rsid w:val="00ED07B5"/>
    <w:rsid w:val="00ED1BA5"/>
    <w:rsid w:val="00ED24F9"/>
    <w:rsid w:val="00EE23E2"/>
    <w:rsid w:val="00EF3F08"/>
    <w:rsid w:val="00EF7796"/>
    <w:rsid w:val="00F0021D"/>
    <w:rsid w:val="00F00508"/>
    <w:rsid w:val="00F33B0C"/>
    <w:rsid w:val="00F33D6F"/>
    <w:rsid w:val="00F63773"/>
    <w:rsid w:val="00F9411E"/>
    <w:rsid w:val="00F94274"/>
    <w:rsid w:val="00F96E05"/>
    <w:rsid w:val="00FA617F"/>
    <w:rsid w:val="00FB43B4"/>
    <w:rsid w:val="00FC37DD"/>
    <w:rsid w:val="00FC7547"/>
    <w:rsid w:val="00FE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D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3E63DC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E63D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Char">
    <w:name w:val="Char Char"/>
    <w:basedOn w:val="a"/>
    <w:rsid w:val="00AE46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6733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ABB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 Знак Знак"/>
    <w:basedOn w:val="a"/>
    <w:rsid w:val="0007252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A71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177C"/>
  </w:style>
  <w:style w:type="paragraph" w:styleId="ab">
    <w:name w:val="footer"/>
    <w:basedOn w:val="a"/>
    <w:link w:val="ac"/>
    <w:uiPriority w:val="99"/>
    <w:unhideWhenUsed/>
    <w:rsid w:val="00A71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177C"/>
  </w:style>
  <w:style w:type="character" w:customStyle="1" w:styleId="10">
    <w:name w:val="Основной текст Знак1"/>
    <w:rsid w:val="0056640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664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6408"/>
  </w:style>
  <w:style w:type="paragraph" w:customStyle="1" w:styleId="4">
    <w:name w:val="Знак Знак4 Знак Знак Знак Знак Знак Знак Знак Знак"/>
    <w:basedOn w:val="a"/>
    <w:rsid w:val="005664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B25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8668C"/>
  </w:style>
  <w:style w:type="table" w:customStyle="1" w:styleId="12">
    <w:name w:val="Сетка таблицы1"/>
    <w:basedOn w:val="a1"/>
    <w:next w:val="a4"/>
    <w:uiPriority w:val="59"/>
    <w:rsid w:val="00286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56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D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3E63DC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E63D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Char">
    <w:name w:val="Char Char"/>
    <w:basedOn w:val="a"/>
    <w:rsid w:val="00AE46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6733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ABB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 Знак Знак"/>
    <w:basedOn w:val="a"/>
    <w:rsid w:val="0007252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A71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177C"/>
  </w:style>
  <w:style w:type="paragraph" w:styleId="ab">
    <w:name w:val="footer"/>
    <w:basedOn w:val="a"/>
    <w:link w:val="ac"/>
    <w:uiPriority w:val="99"/>
    <w:unhideWhenUsed/>
    <w:rsid w:val="00A71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177C"/>
  </w:style>
  <w:style w:type="character" w:customStyle="1" w:styleId="10">
    <w:name w:val="Основной текст Знак1"/>
    <w:rsid w:val="0056640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664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6408"/>
  </w:style>
  <w:style w:type="paragraph" w:customStyle="1" w:styleId="4">
    <w:name w:val="Знак Знак4 Знак Знак Знак Знак Знак Знак Знак Знак"/>
    <w:basedOn w:val="a"/>
    <w:rsid w:val="005664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B25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8668C"/>
  </w:style>
  <w:style w:type="table" w:customStyle="1" w:styleId="12">
    <w:name w:val="Сетка таблицы1"/>
    <w:basedOn w:val="a1"/>
    <w:next w:val="a4"/>
    <w:uiPriority w:val="59"/>
    <w:rsid w:val="00286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5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2F0D143B72741238DF0A9AB29F3336071B9E7B70289B817B22F4E1A6EFP8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2F0D143B72741238DF0A9AB29F3336071B9E7B70289B817B22F4E1A6EFP8M" TargetMode="External"/><Relationship Id="rId17" Type="http://schemas.openxmlformats.org/officeDocument/2006/relationships/hyperlink" Target="consultantplus://offline/ref=002F0D143B72741238DF0A9AB29F3336071B9E7B70289B817B22F4E1A6EFP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2F0D143B72741238DF0A9AB29F3336071B9E7B70289B817B22F4E1A6EFP8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2F0D143B72741238DF0A9AB29F3336071B9E7B70289B817B22F4E1A6EFP8M" TargetMode="External"/><Relationship Id="rId10" Type="http://schemas.openxmlformats.org/officeDocument/2006/relationships/hyperlink" Target="consultantplus://offline/ref=002F0D143B72741238DF0A9AB29F3336071B9E7B70289B817B22F4E1A6EFP8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ezerv.gov.ru" TargetMode="External"/><Relationship Id="rId14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58A5-6AEB-4AC4-A934-AA9B2C3B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83</Pages>
  <Words>23880</Words>
  <Characters>136117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Акимов</dc:creator>
  <cp:lastModifiedBy>Сергей Васильевич Ухарцев</cp:lastModifiedBy>
  <cp:revision>37</cp:revision>
  <cp:lastPrinted>2014-04-07T09:03:00Z</cp:lastPrinted>
  <dcterms:created xsi:type="dcterms:W3CDTF">2014-04-04T14:20:00Z</dcterms:created>
  <dcterms:modified xsi:type="dcterms:W3CDTF">2014-04-07T12:34:00Z</dcterms:modified>
</cp:coreProperties>
</file>